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6F98" w14:textId="74EC44C6" w:rsidR="00873129" w:rsidRPr="00873129" w:rsidRDefault="00873129" w:rsidP="003E5D0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F85FBAD" wp14:editId="04C6062A">
            <wp:extent cx="4453467" cy="1113367"/>
            <wp:effectExtent l="0" t="0" r="4445" b="444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478" cy="111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52C84" w14:textId="70299626" w:rsidR="00873129" w:rsidRPr="00873129" w:rsidRDefault="00873129" w:rsidP="00873129"/>
    <w:p w14:paraId="7FF01CFE" w14:textId="75C78B36" w:rsidR="00772C4D" w:rsidRDefault="00EC5283" w:rsidP="003E5D05">
      <w:pPr>
        <w:jc w:val="center"/>
        <w:rPr>
          <w:rFonts w:ascii="Futura Std Medium" w:hAnsi="Futura Std Medium"/>
          <w:b/>
          <w:bCs/>
          <w:color w:val="1F4E79" w:themeColor="accent5" w:themeShade="80"/>
          <w:sz w:val="40"/>
          <w:szCs w:val="40"/>
        </w:rPr>
      </w:pPr>
      <w:r>
        <w:rPr>
          <w:rFonts w:ascii="Futura Std Medium" w:hAnsi="Futura Std Medium"/>
          <w:b/>
          <w:bCs/>
          <w:color w:val="1F4E79" w:themeColor="accent5" w:themeShade="80"/>
          <w:sz w:val="40"/>
          <w:szCs w:val="40"/>
        </w:rPr>
        <w:t>Tips for Capitol Hill and Washington, D.C.</w:t>
      </w:r>
    </w:p>
    <w:p w14:paraId="00665D24" w14:textId="77777777" w:rsidR="00EC5283" w:rsidRDefault="00EC5283" w:rsidP="00EC5283">
      <w:pPr>
        <w:spacing w:line="220" w:lineRule="auto"/>
        <w:ind w:left="119" w:right="468"/>
        <w:rPr>
          <w:rFonts w:ascii="ITC Garamond Std Book" w:hAnsi="ITC Garamond Std Book"/>
          <w:b/>
          <w:sz w:val="22"/>
        </w:rPr>
      </w:pPr>
    </w:p>
    <w:p w14:paraId="1828236E" w14:textId="7028421E" w:rsidR="003E5D05" w:rsidRPr="003E5D05" w:rsidRDefault="003E5D05" w:rsidP="003E5D05">
      <w:pPr>
        <w:contextualSpacing/>
        <w:rPr>
          <w:rFonts w:ascii="ITC Garamond Std Book" w:hAnsi="ITC Garamond Std Book"/>
          <w:bCs/>
          <w:sz w:val="22"/>
        </w:rPr>
      </w:pPr>
      <w:r w:rsidRPr="00EC5283">
        <w:rPr>
          <w:rFonts w:ascii="ITC Garamond Std Book" w:hAnsi="ITC Garamond Std Book"/>
          <w:bCs/>
          <w:sz w:val="22"/>
        </w:rPr>
        <w:t>Due to the ongoing pandemic and security concerns,</w:t>
      </w:r>
      <w:r>
        <w:rPr>
          <w:rFonts w:ascii="ITC Garamond Std Book" w:hAnsi="ITC Garamond Std Book"/>
          <w:b/>
          <w:sz w:val="22"/>
        </w:rPr>
        <w:t xml:space="preserve"> </w:t>
      </w:r>
      <w:r>
        <w:rPr>
          <w:rFonts w:ascii="ITC Garamond Std Book" w:hAnsi="ITC Garamond Std Book"/>
          <w:sz w:val="22"/>
        </w:rPr>
        <w:t>a</w:t>
      </w:r>
      <w:r w:rsidRPr="00EC5283">
        <w:rPr>
          <w:rFonts w:ascii="ITC Garamond Std Book" w:hAnsi="ITC Garamond Std Book"/>
          <w:sz w:val="22"/>
        </w:rPr>
        <w:t>ll Washington, D.C. openings and</w:t>
      </w:r>
      <w:r w:rsidRPr="00EC5283">
        <w:rPr>
          <w:rFonts w:ascii="ITC Garamond Std Book" w:hAnsi="ITC Garamond Std Book"/>
          <w:spacing w:val="-69"/>
          <w:sz w:val="22"/>
        </w:rPr>
        <w:t xml:space="preserve"> </w:t>
      </w:r>
      <w:r w:rsidRPr="00EC5283">
        <w:rPr>
          <w:rFonts w:ascii="ITC Garamond Std Book" w:hAnsi="ITC Garamond Std Book"/>
          <w:sz w:val="22"/>
        </w:rPr>
        <w:t>closings,</w:t>
      </w:r>
      <w:r w:rsidRPr="00EC5283">
        <w:rPr>
          <w:rFonts w:ascii="ITC Garamond Std Book" w:hAnsi="ITC Garamond Std Book"/>
          <w:spacing w:val="-4"/>
          <w:sz w:val="22"/>
        </w:rPr>
        <w:t xml:space="preserve"> </w:t>
      </w:r>
      <w:r w:rsidRPr="00EC5283">
        <w:rPr>
          <w:rFonts w:ascii="ITC Garamond Std Book" w:hAnsi="ITC Garamond Std Book"/>
          <w:sz w:val="22"/>
        </w:rPr>
        <w:t>rules</w:t>
      </w:r>
      <w:r w:rsidRPr="00EC5283">
        <w:rPr>
          <w:rFonts w:ascii="ITC Garamond Std Book" w:hAnsi="ITC Garamond Std Book"/>
          <w:spacing w:val="-3"/>
          <w:sz w:val="22"/>
        </w:rPr>
        <w:t xml:space="preserve"> </w:t>
      </w:r>
      <w:r w:rsidRPr="00EC5283">
        <w:rPr>
          <w:rFonts w:ascii="ITC Garamond Std Book" w:hAnsi="ITC Garamond Std Book"/>
          <w:sz w:val="22"/>
        </w:rPr>
        <w:t>and</w:t>
      </w:r>
      <w:r w:rsidRPr="00EC5283">
        <w:rPr>
          <w:rFonts w:ascii="ITC Garamond Std Book" w:hAnsi="ITC Garamond Std Book"/>
          <w:spacing w:val="-3"/>
          <w:sz w:val="22"/>
        </w:rPr>
        <w:t xml:space="preserve"> </w:t>
      </w:r>
      <w:r w:rsidRPr="00EC5283">
        <w:rPr>
          <w:rFonts w:ascii="ITC Garamond Std Book" w:hAnsi="ITC Garamond Std Book"/>
          <w:sz w:val="22"/>
        </w:rPr>
        <w:t>regulations</w:t>
      </w:r>
      <w:r w:rsidRPr="00EC5283">
        <w:rPr>
          <w:rFonts w:ascii="ITC Garamond Std Book" w:hAnsi="ITC Garamond Std Book"/>
          <w:spacing w:val="-3"/>
          <w:sz w:val="22"/>
        </w:rPr>
        <w:t xml:space="preserve"> </w:t>
      </w:r>
      <w:r w:rsidRPr="00EC5283">
        <w:rPr>
          <w:rFonts w:ascii="ITC Garamond Std Book" w:hAnsi="ITC Garamond Std Book"/>
          <w:sz w:val="22"/>
        </w:rPr>
        <w:t>can</w:t>
      </w:r>
      <w:r w:rsidRPr="00EC5283">
        <w:rPr>
          <w:rFonts w:ascii="ITC Garamond Std Book" w:hAnsi="ITC Garamond Std Book"/>
          <w:spacing w:val="-3"/>
          <w:sz w:val="22"/>
        </w:rPr>
        <w:t xml:space="preserve"> </w:t>
      </w:r>
      <w:r w:rsidRPr="00EC5283">
        <w:rPr>
          <w:rFonts w:ascii="ITC Garamond Std Book" w:hAnsi="ITC Garamond Std Book"/>
          <w:sz w:val="22"/>
        </w:rPr>
        <w:t>change</w:t>
      </w:r>
      <w:r w:rsidRPr="00EC5283">
        <w:rPr>
          <w:rFonts w:ascii="ITC Garamond Std Book" w:hAnsi="ITC Garamond Std Book"/>
          <w:spacing w:val="-3"/>
          <w:sz w:val="22"/>
        </w:rPr>
        <w:t xml:space="preserve"> </w:t>
      </w:r>
      <w:r w:rsidRPr="00EC5283">
        <w:rPr>
          <w:rFonts w:ascii="ITC Garamond Std Book" w:hAnsi="ITC Garamond Std Book"/>
          <w:sz w:val="22"/>
        </w:rPr>
        <w:t>day-by-day</w:t>
      </w:r>
      <w:r w:rsidRPr="00EC5283">
        <w:rPr>
          <w:rFonts w:ascii="ITC Garamond Std Book" w:hAnsi="ITC Garamond Std Book"/>
          <w:spacing w:val="-4"/>
          <w:sz w:val="22"/>
        </w:rPr>
        <w:t xml:space="preserve"> </w:t>
      </w:r>
      <w:r w:rsidRPr="00EC5283">
        <w:rPr>
          <w:rFonts w:ascii="ITC Garamond Std Book" w:hAnsi="ITC Garamond Std Book"/>
          <w:sz w:val="22"/>
        </w:rPr>
        <w:t>and</w:t>
      </w:r>
      <w:r w:rsidRPr="00EC5283">
        <w:rPr>
          <w:rFonts w:ascii="ITC Garamond Std Book" w:hAnsi="ITC Garamond Std Book"/>
          <w:spacing w:val="-4"/>
          <w:sz w:val="22"/>
        </w:rPr>
        <w:t xml:space="preserve"> </w:t>
      </w:r>
      <w:r w:rsidRPr="00EC5283">
        <w:rPr>
          <w:rFonts w:ascii="ITC Garamond Std Book" w:hAnsi="ITC Garamond Std Book"/>
          <w:sz w:val="22"/>
        </w:rPr>
        <w:t>should</w:t>
      </w:r>
      <w:r w:rsidRPr="00EC5283">
        <w:rPr>
          <w:rFonts w:ascii="ITC Garamond Std Book" w:hAnsi="ITC Garamond Std Book"/>
          <w:spacing w:val="-3"/>
          <w:sz w:val="22"/>
        </w:rPr>
        <w:t xml:space="preserve"> </w:t>
      </w:r>
      <w:r w:rsidRPr="00EC5283">
        <w:rPr>
          <w:rFonts w:ascii="ITC Garamond Std Book" w:hAnsi="ITC Garamond Std Book"/>
          <w:sz w:val="22"/>
        </w:rPr>
        <w:t>be</w:t>
      </w:r>
      <w:r w:rsidRPr="00EC5283">
        <w:rPr>
          <w:rFonts w:ascii="ITC Garamond Std Book" w:hAnsi="ITC Garamond Std Book"/>
          <w:spacing w:val="-4"/>
          <w:sz w:val="22"/>
        </w:rPr>
        <w:t xml:space="preserve"> </w:t>
      </w:r>
      <w:r w:rsidRPr="00EC5283">
        <w:rPr>
          <w:rFonts w:ascii="ITC Garamond Std Book" w:hAnsi="ITC Garamond Std Book"/>
          <w:sz w:val="22"/>
        </w:rPr>
        <w:t>verified</w:t>
      </w:r>
      <w:r w:rsidRPr="00EC5283">
        <w:rPr>
          <w:rFonts w:ascii="ITC Garamond Std Book" w:hAnsi="ITC Garamond Std Book"/>
          <w:spacing w:val="-4"/>
          <w:sz w:val="22"/>
        </w:rPr>
        <w:t xml:space="preserve"> </w:t>
      </w:r>
      <w:r w:rsidRPr="00EC5283">
        <w:rPr>
          <w:rFonts w:ascii="ITC Garamond Std Book" w:hAnsi="ITC Garamond Std Book"/>
          <w:sz w:val="22"/>
        </w:rPr>
        <w:t>by</w:t>
      </w:r>
      <w:r w:rsidRPr="00EC5283">
        <w:rPr>
          <w:rFonts w:ascii="ITC Garamond Std Book" w:hAnsi="ITC Garamond Std Book"/>
          <w:spacing w:val="-3"/>
          <w:sz w:val="22"/>
        </w:rPr>
        <w:t xml:space="preserve"> </w:t>
      </w:r>
      <w:r w:rsidRPr="00EC5283">
        <w:rPr>
          <w:rFonts w:ascii="ITC Garamond Std Book" w:hAnsi="ITC Garamond Std Book"/>
          <w:sz w:val="22"/>
        </w:rPr>
        <w:t>you.</w:t>
      </w:r>
      <w:r>
        <w:rPr>
          <w:rFonts w:ascii="ITC Garamond Std Book" w:hAnsi="ITC Garamond Std Book"/>
          <w:sz w:val="22"/>
        </w:rPr>
        <w:t xml:space="preserve"> </w:t>
      </w:r>
      <w:r w:rsidRPr="003E5D05">
        <w:rPr>
          <w:rFonts w:ascii="ITC Garamond Std Book" w:hAnsi="ITC Garamond Std Book"/>
          <w:bCs/>
          <w:sz w:val="22"/>
        </w:rPr>
        <w:t>For updates on what is open in Washington, D.C. and current travel requirements, go to:</w:t>
      </w:r>
    </w:p>
    <w:p w14:paraId="5E4F3B3A" w14:textId="44DB6989" w:rsidR="003E5D05" w:rsidRPr="003E5D05" w:rsidRDefault="00A475B7" w:rsidP="003E5D05">
      <w:pPr>
        <w:contextualSpacing/>
        <w:rPr>
          <w:rFonts w:ascii="ITC Garamond Std Book" w:hAnsi="ITC Garamond Std Book"/>
          <w:bCs/>
          <w:i/>
          <w:iCs/>
          <w:sz w:val="22"/>
        </w:rPr>
      </w:pPr>
      <w:hyperlink r:id="rId7" w:history="1">
        <w:r w:rsidR="003E5D05" w:rsidRPr="003E5D05">
          <w:rPr>
            <w:rStyle w:val="Hyperlink"/>
            <w:rFonts w:ascii="ITC Garamond Std Book" w:hAnsi="ITC Garamond Std Book"/>
            <w:bCs/>
            <w:i/>
            <w:iCs/>
            <w:sz w:val="22"/>
            <w:u w:val="none"/>
          </w:rPr>
          <w:t>washington.org/dc-information/coronavirus-event-attraction-information</w:t>
        </w:r>
      </w:hyperlink>
      <w:r w:rsidR="003E5D05" w:rsidRPr="003E5D05">
        <w:rPr>
          <w:rFonts w:ascii="ITC Garamond Std Book" w:hAnsi="ITC Garamond Std Book"/>
          <w:bCs/>
          <w:i/>
          <w:iCs/>
          <w:sz w:val="22"/>
        </w:rPr>
        <w:t xml:space="preserve"> </w:t>
      </w:r>
    </w:p>
    <w:p w14:paraId="34FE08E9" w14:textId="77777777" w:rsidR="003E5D05" w:rsidRDefault="003E5D05" w:rsidP="003E5D05">
      <w:pPr>
        <w:contextualSpacing/>
        <w:rPr>
          <w:rFonts w:ascii="ITC Garamond Std Book" w:hAnsi="ITC Garamond Std Book"/>
          <w:b/>
          <w:sz w:val="22"/>
        </w:rPr>
      </w:pPr>
    </w:p>
    <w:p w14:paraId="273044DB" w14:textId="241CF965" w:rsidR="003E5D05" w:rsidRDefault="00EC5283" w:rsidP="003E5D05">
      <w:pPr>
        <w:contextualSpacing/>
        <w:rPr>
          <w:rFonts w:ascii="ITC Garamond Std Book" w:hAnsi="ITC Garamond Std Book"/>
          <w:b/>
          <w:sz w:val="22"/>
        </w:rPr>
      </w:pPr>
      <w:r>
        <w:rPr>
          <w:rFonts w:ascii="ITC Garamond Std Book" w:hAnsi="ITC Garamond Std Book"/>
          <w:b/>
          <w:sz w:val="22"/>
        </w:rPr>
        <w:t xml:space="preserve">If you have secured </w:t>
      </w:r>
      <w:r w:rsidRPr="00D42338">
        <w:rPr>
          <w:rFonts w:ascii="ITC Garamond Std Book" w:hAnsi="ITC Garamond Std Book"/>
          <w:b/>
          <w:sz w:val="22"/>
          <w:u w:val="single"/>
        </w:rPr>
        <w:t>virtual or in-person visits</w:t>
      </w:r>
      <w:r>
        <w:rPr>
          <w:rFonts w:ascii="ITC Garamond Std Book" w:hAnsi="ITC Garamond Std Book"/>
          <w:b/>
          <w:sz w:val="22"/>
        </w:rPr>
        <w:t xml:space="preserve"> with elected officials, p</w:t>
      </w:r>
      <w:r w:rsidRPr="00EC5283">
        <w:rPr>
          <w:rFonts w:ascii="ITC Garamond Std Book" w:hAnsi="ITC Garamond Std Book"/>
          <w:b/>
          <w:sz w:val="22"/>
        </w:rPr>
        <w:t>lease reconfirm all appointments</w:t>
      </w:r>
      <w:r w:rsidR="00D42338">
        <w:rPr>
          <w:rFonts w:ascii="ITC Garamond Std Book" w:hAnsi="ITC Garamond Std Book"/>
          <w:b/>
          <w:sz w:val="22"/>
        </w:rPr>
        <w:t xml:space="preserve"> </w:t>
      </w:r>
      <w:r>
        <w:rPr>
          <w:rFonts w:ascii="ITC Garamond Std Book" w:hAnsi="ITC Garamond Std Book"/>
          <w:b/>
          <w:sz w:val="22"/>
        </w:rPr>
        <w:t>at least 48 hours in advance</w:t>
      </w:r>
      <w:r w:rsidR="00D42338">
        <w:rPr>
          <w:rFonts w:ascii="ITC Garamond Std Book" w:hAnsi="ITC Garamond Std Book"/>
          <w:b/>
          <w:sz w:val="22"/>
        </w:rPr>
        <w:t>, by phone</w:t>
      </w:r>
      <w:r>
        <w:rPr>
          <w:rFonts w:ascii="ITC Garamond Std Book" w:hAnsi="ITC Garamond Std Book"/>
          <w:b/>
          <w:sz w:val="22"/>
        </w:rPr>
        <w:t>.</w:t>
      </w:r>
      <w:r w:rsidRPr="00EC5283">
        <w:rPr>
          <w:rFonts w:ascii="ITC Garamond Std Book" w:hAnsi="ITC Garamond Std Book"/>
          <w:b/>
          <w:sz w:val="22"/>
        </w:rPr>
        <w:t xml:space="preserve"> </w:t>
      </w:r>
    </w:p>
    <w:p w14:paraId="7849B713" w14:textId="77777777" w:rsidR="003E5D05" w:rsidRPr="00EC5283" w:rsidRDefault="003E5D05" w:rsidP="003E5D05">
      <w:pPr>
        <w:contextualSpacing/>
        <w:rPr>
          <w:rFonts w:ascii="ITC Garamond Std Book" w:hAnsi="ITC Garamond Std Book"/>
        </w:rPr>
      </w:pPr>
    </w:p>
    <w:p w14:paraId="46907FE5" w14:textId="38C11461" w:rsidR="00EC5283" w:rsidRDefault="00EC5283" w:rsidP="003E5D05">
      <w:pPr>
        <w:pStyle w:val="BodyText"/>
        <w:contextualSpacing/>
        <w:rPr>
          <w:rFonts w:ascii="ITC Garamond Std Book" w:hAnsi="ITC Garamond Std Book"/>
          <w:i/>
        </w:rPr>
      </w:pPr>
      <w:r w:rsidRPr="00EC5283">
        <w:rPr>
          <w:rFonts w:ascii="ITC Garamond Std Book" w:hAnsi="ITC Garamond Std Book"/>
          <w:b/>
          <w:bCs/>
        </w:rPr>
        <w:t>The Capitol Visitor Center is currently closed</w:t>
      </w:r>
      <w:r>
        <w:rPr>
          <w:rFonts w:ascii="ITC Garamond Std Book" w:hAnsi="ITC Garamond Std Book"/>
          <w:b/>
          <w:bCs/>
        </w:rPr>
        <w:t xml:space="preserve"> to the public</w:t>
      </w:r>
      <w:r w:rsidRPr="00EC5283">
        <w:rPr>
          <w:rFonts w:ascii="ITC Garamond Std Book" w:hAnsi="ITC Garamond Std Book"/>
          <w:b/>
          <w:bCs/>
        </w:rPr>
        <w:t>.</w:t>
      </w:r>
      <w:r>
        <w:rPr>
          <w:rFonts w:ascii="ITC Garamond Std Book" w:hAnsi="ITC Garamond Std Book"/>
        </w:rPr>
        <w:t xml:space="preserve"> It is </w:t>
      </w:r>
      <w:r w:rsidRPr="00EC5283">
        <w:rPr>
          <w:rFonts w:ascii="ITC Garamond Std Book" w:hAnsi="ITC Garamond Std Book"/>
        </w:rPr>
        <w:t>located beneath the East Front plaza of the U.S.</w:t>
      </w:r>
      <w:r w:rsidRPr="00EC5283">
        <w:rPr>
          <w:rFonts w:ascii="ITC Garamond Std Book" w:hAnsi="ITC Garamond Std Book"/>
          <w:spacing w:val="1"/>
        </w:rPr>
        <w:t xml:space="preserve"> </w:t>
      </w:r>
      <w:r w:rsidRPr="00EC5283">
        <w:rPr>
          <w:rFonts w:ascii="ITC Garamond Std Book" w:hAnsi="ITC Garamond Std Book"/>
        </w:rPr>
        <w:t>Capitol at First Street and East Capitol Street. The Capitol</w:t>
      </w:r>
      <w:r w:rsidRPr="00EC5283">
        <w:rPr>
          <w:rFonts w:ascii="ITC Garamond Std Book" w:hAnsi="ITC Garamond Std Book"/>
          <w:spacing w:val="1"/>
        </w:rPr>
        <w:t xml:space="preserve"> </w:t>
      </w:r>
      <w:r w:rsidRPr="00EC5283">
        <w:rPr>
          <w:rFonts w:ascii="ITC Garamond Std Book" w:hAnsi="ITC Garamond Std Book"/>
        </w:rPr>
        <w:t xml:space="preserve">Visitor Center </w:t>
      </w:r>
      <w:r>
        <w:rPr>
          <w:rFonts w:ascii="ITC Garamond Std Book" w:hAnsi="ITC Garamond Std Book"/>
        </w:rPr>
        <w:t>includes</w:t>
      </w:r>
      <w:r w:rsidRPr="00EC5283">
        <w:rPr>
          <w:rFonts w:ascii="ITC Garamond Std Book" w:hAnsi="ITC Garamond Std Book"/>
        </w:rPr>
        <w:t xml:space="preserve"> a</w:t>
      </w:r>
      <w:r w:rsidR="00880B99">
        <w:rPr>
          <w:rFonts w:ascii="ITC Garamond Std Book" w:hAnsi="ITC Garamond Std Book"/>
        </w:rPr>
        <w:t xml:space="preserve">n </w:t>
      </w:r>
      <w:r w:rsidRPr="00EC5283">
        <w:rPr>
          <w:rFonts w:ascii="ITC Garamond Std Book" w:hAnsi="ITC Garamond Std Book"/>
        </w:rPr>
        <w:t xml:space="preserve">exhibition hall, two gift shops and a restaurant. For </w:t>
      </w:r>
      <w:r>
        <w:rPr>
          <w:rFonts w:ascii="ITC Garamond Std Book" w:hAnsi="ITC Garamond Std Book"/>
        </w:rPr>
        <w:t xml:space="preserve">the latest </w:t>
      </w:r>
      <w:r w:rsidRPr="00EC5283">
        <w:rPr>
          <w:rFonts w:ascii="ITC Garamond Std Book" w:hAnsi="ITC Garamond Std Book"/>
        </w:rPr>
        <w:t>information</w:t>
      </w:r>
      <w:r>
        <w:rPr>
          <w:rFonts w:ascii="ITC Garamond Std Book" w:hAnsi="ITC Garamond Std Book"/>
        </w:rPr>
        <w:t xml:space="preserve"> about </w:t>
      </w:r>
      <w:r w:rsidRPr="00EC5283">
        <w:rPr>
          <w:rFonts w:ascii="ITC Garamond Std Book" w:hAnsi="ITC Garamond Std Book"/>
          <w:spacing w:val="-69"/>
        </w:rPr>
        <w:t xml:space="preserve"> </w:t>
      </w:r>
      <w:r>
        <w:rPr>
          <w:rFonts w:ascii="ITC Garamond Std Book" w:hAnsi="ITC Garamond Std Book"/>
          <w:spacing w:val="-69"/>
        </w:rPr>
        <w:t xml:space="preserve"> </w:t>
      </w:r>
      <w:r w:rsidRPr="00EC5283">
        <w:rPr>
          <w:rFonts w:ascii="ITC Garamond Std Book" w:hAnsi="ITC Garamond Std Book"/>
        </w:rPr>
        <w:t>Capitol</w:t>
      </w:r>
      <w:r w:rsidRPr="00EC5283">
        <w:rPr>
          <w:rFonts w:ascii="ITC Garamond Std Book" w:hAnsi="ITC Garamond Std Book"/>
          <w:spacing w:val="-3"/>
        </w:rPr>
        <w:t xml:space="preserve"> </w:t>
      </w:r>
      <w:r w:rsidRPr="00EC5283">
        <w:rPr>
          <w:rFonts w:ascii="ITC Garamond Std Book" w:hAnsi="ITC Garamond Std Book"/>
        </w:rPr>
        <w:t>Hill,</w:t>
      </w:r>
      <w:r>
        <w:rPr>
          <w:rFonts w:ascii="ITC Garamond Std Book" w:hAnsi="ITC Garamond Std Book"/>
        </w:rPr>
        <w:t xml:space="preserve"> </w:t>
      </w:r>
      <w:r w:rsidRPr="00EC5283">
        <w:rPr>
          <w:rFonts w:ascii="ITC Garamond Std Book" w:hAnsi="ITC Garamond Std Book"/>
        </w:rPr>
        <w:t>see</w:t>
      </w:r>
      <w:r w:rsidRPr="00EC5283">
        <w:rPr>
          <w:rFonts w:ascii="ITC Garamond Std Book" w:hAnsi="ITC Garamond Std Book"/>
          <w:spacing w:val="-3"/>
        </w:rPr>
        <w:t xml:space="preserve"> </w:t>
      </w:r>
      <w:r w:rsidRPr="00EC5283">
        <w:rPr>
          <w:rFonts w:ascii="ITC Garamond Std Book" w:hAnsi="ITC Garamond Std Book"/>
        </w:rPr>
        <w:t>these</w:t>
      </w:r>
      <w:r w:rsidRPr="00EC5283">
        <w:rPr>
          <w:rFonts w:ascii="ITC Garamond Std Book" w:hAnsi="ITC Garamond Std Book"/>
          <w:spacing w:val="-2"/>
        </w:rPr>
        <w:t xml:space="preserve"> </w:t>
      </w:r>
      <w:r w:rsidRPr="00EC5283">
        <w:rPr>
          <w:rFonts w:ascii="ITC Garamond Std Book" w:hAnsi="ITC Garamond Std Book"/>
        </w:rPr>
        <w:t>websites:</w:t>
      </w:r>
      <w:r w:rsidRPr="00EC5283">
        <w:rPr>
          <w:rFonts w:ascii="ITC Garamond Std Book" w:hAnsi="ITC Garamond Std Book"/>
          <w:spacing w:val="-1"/>
        </w:rPr>
        <w:t xml:space="preserve"> </w:t>
      </w:r>
      <w:hyperlink r:id="rId8">
        <w:r w:rsidRPr="00EC5283">
          <w:rPr>
            <w:rFonts w:ascii="ITC Garamond Std Book" w:hAnsi="ITC Garamond Std Book"/>
            <w:i/>
            <w:color w:val="0000FF"/>
          </w:rPr>
          <w:t>www.visitthecapitol.gov</w:t>
        </w:r>
        <w:r w:rsidRPr="00EC5283">
          <w:rPr>
            <w:rFonts w:ascii="ITC Garamond Std Book" w:hAnsi="ITC Garamond Std Book"/>
            <w:i/>
          </w:rPr>
          <w:t>,</w:t>
        </w:r>
        <w:r w:rsidRPr="00EC5283">
          <w:rPr>
            <w:rFonts w:ascii="ITC Garamond Std Book" w:hAnsi="ITC Garamond Std Book"/>
            <w:i/>
            <w:spacing w:val="6"/>
          </w:rPr>
          <w:t xml:space="preserve"> </w:t>
        </w:r>
      </w:hyperlink>
      <w:hyperlink r:id="rId9">
        <w:r w:rsidRPr="00EC5283">
          <w:rPr>
            <w:rFonts w:ascii="ITC Garamond Std Book" w:hAnsi="ITC Garamond Std Book"/>
            <w:i/>
            <w:color w:val="0000FF"/>
          </w:rPr>
          <w:t>www.senate.gov</w:t>
        </w:r>
        <w:r w:rsidRPr="00EC5283">
          <w:rPr>
            <w:rFonts w:ascii="ITC Garamond Std Book" w:hAnsi="ITC Garamond Std Book"/>
            <w:i/>
            <w:color w:val="0000FF"/>
            <w:spacing w:val="6"/>
          </w:rPr>
          <w:t xml:space="preserve"> </w:t>
        </w:r>
      </w:hyperlink>
      <w:r w:rsidRPr="00EC5283">
        <w:rPr>
          <w:rFonts w:ascii="ITC Garamond Std Book" w:hAnsi="ITC Garamond Std Book"/>
        </w:rPr>
        <w:t>and</w:t>
      </w:r>
      <w:r w:rsidRPr="00EC5283">
        <w:rPr>
          <w:rFonts w:ascii="ITC Garamond Std Book" w:hAnsi="ITC Garamond Std Book"/>
          <w:spacing w:val="-3"/>
        </w:rPr>
        <w:t xml:space="preserve"> </w:t>
      </w:r>
      <w:hyperlink r:id="rId10">
        <w:r w:rsidRPr="00EC5283">
          <w:rPr>
            <w:rFonts w:ascii="ITC Garamond Std Book" w:hAnsi="ITC Garamond Std Book"/>
            <w:i/>
            <w:color w:val="0000FF"/>
          </w:rPr>
          <w:t>www.house.gov</w:t>
        </w:r>
        <w:r w:rsidRPr="00EC5283">
          <w:rPr>
            <w:rFonts w:ascii="ITC Garamond Std Book" w:hAnsi="ITC Garamond Std Book"/>
            <w:i/>
          </w:rPr>
          <w:t>.</w:t>
        </w:r>
      </w:hyperlink>
    </w:p>
    <w:p w14:paraId="25B33B0E" w14:textId="67ED5CE7" w:rsidR="0054514F" w:rsidRDefault="0054514F" w:rsidP="003E5D05">
      <w:pPr>
        <w:pStyle w:val="BodyText"/>
        <w:contextualSpacing/>
        <w:rPr>
          <w:rFonts w:ascii="ITC Garamond Std Book" w:hAnsi="ITC Garamond Std Book"/>
          <w:i/>
        </w:rPr>
      </w:pPr>
    </w:p>
    <w:p w14:paraId="6E870AA0" w14:textId="02429FB1" w:rsidR="00527EE5" w:rsidRPr="00EC5283" w:rsidRDefault="00527EE5" w:rsidP="00527EE5">
      <w:pPr>
        <w:pStyle w:val="BodyText"/>
        <w:contextualSpacing/>
        <w:rPr>
          <w:rFonts w:ascii="ITC Garamond Std Book" w:hAnsi="ITC Garamond Std Book"/>
        </w:rPr>
      </w:pPr>
      <w:r w:rsidRPr="00EC5283">
        <w:rPr>
          <w:rFonts w:ascii="ITC Garamond Std Book" w:hAnsi="ITC Garamond Std Book"/>
          <w:b/>
        </w:rPr>
        <w:t>Capitol and Senate Office Building Security —</w:t>
      </w:r>
      <w:r>
        <w:rPr>
          <w:rFonts w:ascii="ITC Garamond Std Book" w:hAnsi="ITC Garamond Std Book"/>
          <w:b/>
        </w:rPr>
        <w:t xml:space="preserve"> </w:t>
      </w:r>
      <w:r>
        <w:rPr>
          <w:rFonts w:ascii="ITC Garamond Std Book" w:hAnsi="ITC Garamond Std Book"/>
        </w:rPr>
        <w:t>V</w:t>
      </w:r>
      <w:r w:rsidRPr="00EC5283">
        <w:rPr>
          <w:rFonts w:ascii="ITC Garamond Std Book" w:hAnsi="ITC Garamond Std Book"/>
        </w:rPr>
        <w:t>isitors are screened by a magnetometer. Personal</w:t>
      </w:r>
      <w:r w:rsidRPr="00EC5283">
        <w:rPr>
          <w:rFonts w:ascii="ITC Garamond Std Book" w:hAnsi="ITC Garamond Std Book"/>
          <w:spacing w:val="1"/>
        </w:rPr>
        <w:t xml:space="preserve"> </w:t>
      </w:r>
      <w:r w:rsidRPr="00EC5283">
        <w:rPr>
          <w:rFonts w:ascii="ITC Garamond Std Book" w:hAnsi="ITC Garamond Std Book"/>
        </w:rPr>
        <w:t xml:space="preserve">items </w:t>
      </w:r>
      <w:r>
        <w:rPr>
          <w:rFonts w:ascii="ITC Garamond Std Book" w:hAnsi="ITC Garamond Std Book"/>
        </w:rPr>
        <w:t>are</w:t>
      </w:r>
      <w:r w:rsidRPr="00EC5283">
        <w:rPr>
          <w:rFonts w:ascii="ITC Garamond Std Book" w:hAnsi="ITC Garamond Std Book"/>
        </w:rPr>
        <w:t xml:space="preserve"> screened by x-ray. Leave food, drinks or bulky items such as large bags or backpacks on the</w:t>
      </w:r>
      <w:r>
        <w:rPr>
          <w:rFonts w:ascii="ITC Garamond Std Book" w:hAnsi="ITC Garamond Std Book"/>
        </w:rPr>
        <w:t xml:space="preserve"> </w:t>
      </w:r>
      <w:r w:rsidRPr="00EC5283">
        <w:rPr>
          <w:rFonts w:ascii="ITC Garamond Std Book" w:hAnsi="ITC Garamond Std Book"/>
          <w:spacing w:val="-69"/>
        </w:rPr>
        <w:t xml:space="preserve"> </w:t>
      </w:r>
      <w:r w:rsidRPr="00EC5283">
        <w:rPr>
          <w:rFonts w:ascii="ITC Garamond Std Book" w:hAnsi="ITC Garamond Std Book"/>
        </w:rPr>
        <w:t>bus.</w:t>
      </w:r>
      <w:r w:rsidRPr="00EC5283">
        <w:rPr>
          <w:rFonts w:ascii="ITC Garamond Std Book" w:hAnsi="ITC Garamond Std Book"/>
          <w:spacing w:val="-2"/>
        </w:rPr>
        <w:t xml:space="preserve"> </w:t>
      </w:r>
      <w:r>
        <w:rPr>
          <w:rFonts w:ascii="ITC Garamond Std Book" w:hAnsi="ITC Garamond Std Book"/>
          <w:spacing w:val="-2"/>
        </w:rPr>
        <w:t xml:space="preserve">Bring a face mask and hand sanitizer for all outings. </w:t>
      </w:r>
      <w:r>
        <w:rPr>
          <w:rFonts w:ascii="ITC Garamond Std Book" w:hAnsi="ITC Garamond Std Book"/>
        </w:rPr>
        <w:t>A</w:t>
      </w:r>
      <w:r w:rsidRPr="00EC5283">
        <w:rPr>
          <w:rFonts w:ascii="ITC Garamond Std Book" w:hAnsi="ITC Garamond Std Book"/>
        </w:rPr>
        <w:t>llow</w:t>
      </w:r>
      <w:r w:rsidRPr="00EC5283">
        <w:rPr>
          <w:rFonts w:ascii="ITC Garamond Std Book" w:hAnsi="ITC Garamond Std Book"/>
          <w:spacing w:val="-2"/>
        </w:rPr>
        <w:t xml:space="preserve"> </w:t>
      </w:r>
      <w:r>
        <w:rPr>
          <w:rFonts w:ascii="ITC Garamond Std Book" w:hAnsi="ITC Garamond Std Book"/>
          <w:spacing w:val="-2"/>
        </w:rPr>
        <w:t xml:space="preserve">ample </w:t>
      </w:r>
      <w:r w:rsidRPr="00EC5283">
        <w:rPr>
          <w:rFonts w:ascii="ITC Garamond Std Book" w:hAnsi="ITC Garamond Std Book"/>
        </w:rPr>
        <w:t>time</w:t>
      </w:r>
      <w:r w:rsidRPr="00EC5283">
        <w:rPr>
          <w:rFonts w:ascii="ITC Garamond Std Book" w:hAnsi="ITC Garamond Std Book"/>
          <w:spacing w:val="-1"/>
        </w:rPr>
        <w:t xml:space="preserve"> </w:t>
      </w:r>
      <w:r w:rsidRPr="00EC5283">
        <w:rPr>
          <w:rFonts w:ascii="ITC Garamond Std Book" w:hAnsi="ITC Garamond Std Book"/>
        </w:rPr>
        <w:t>to</w:t>
      </w:r>
      <w:r w:rsidRPr="00EC5283">
        <w:rPr>
          <w:rFonts w:ascii="ITC Garamond Std Book" w:hAnsi="ITC Garamond Std Book"/>
          <w:spacing w:val="-2"/>
        </w:rPr>
        <w:t xml:space="preserve"> </w:t>
      </w:r>
      <w:r w:rsidRPr="00EC5283">
        <w:rPr>
          <w:rFonts w:ascii="ITC Garamond Std Book" w:hAnsi="ITC Garamond Std Book"/>
        </w:rPr>
        <w:t>arrive</w:t>
      </w:r>
      <w:r w:rsidRPr="00EC5283">
        <w:rPr>
          <w:rFonts w:ascii="ITC Garamond Std Book" w:hAnsi="ITC Garamond Std Book"/>
          <w:spacing w:val="-1"/>
        </w:rPr>
        <w:t xml:space="preserve"> </w:t>
      </w:r>
      <w:r w:rsidRPr="00EC5283">
        <w:rPr>
          <w:rFonts w:ascii="ITC Garamond Std Book" w:hAnsi="ITC Garamond Std Book"/>
        </w:rPr>
        <w:t>and</w:t>
      </w:r>
      <w:r w:rsidRPr="00EC5283">
        <w:rPr>
          <w:rFonts w:ascii="ITC Garamond Std Book" w:hAnsi="ITC Garamond Std Book"/>
          <w:spacing w:val="-2"/>
        </w:rPr>
        <w:t xml:space="preserve"> </w:t>
      </w:r>
      <w:r w:rsidRPr="00EC5283">
        <w:rPr>
          <w:rFonts w:ascii="ITC Garamond Std Book" w:hAnsi="ITC Garamond Std Book"/>
        </w:rPr>
        <w:t>get</w:t>
      </w:r>
      <w:r w:rsidRPr="00EC5283">
        <w:rPr>
          <w:rFonts w:ascii="ITC Garamond Std Book" w:hAnsi="ITC Garamond Std Book"/>
          <w:spacing w:val="-1"/>
        </w:rPr>
        <w:t xml:space="preserve"> </w:t>
      </w:r>
      <w:r w:rsidRPr="00EC5283">
        <w:rPr>
          <w:rFonts w:ascii="ITC Garamond Std Book" w:hAnsi="ITC Garamond Std Book"/>
        </w:rPr>
        <w:t>through</w:t>
      </w:r>
      <w:r w:rsidRPr="00EC5283">
        <w:rPr>
          <w:rFonts w:ascii="ITC Garamond Std Book" w:hAnsi="ITC Garamond Std Book"/>
          <w:spacing w:val="-2"/>
        </w:rPr>
        <w:t xml:space="preserve"> </w:t>
      </w:r>
      <w:r w:rsidRPr="00EC5283">
        <w:rPr>
          <w:rFonts w:ascii="ITC Garamond Std Book" w:hAnsi="ITC Garamond Std Book"/>
        </w:rPr>
        <w:t>security.</w:t>
      </w:r>
      <w:r>
        <w:rPr>
          <w:rFonts w:ascii="ITC Garamond Std Book" w:hAnsi="ITC Garamond Std Book"/>
        </w:rPr>
        <w:t xml:space="preserve"> </w:t>
      </w:r>
      <w:r w:rsidRPr="00880B99">
        <w:rPr>
          <w:rFonts w:ascii="ITC Garamond Std Book" w:hAnsi="ITC Garamond Std Book"/>
          <w:bCs/>
        </w:rPr>
        <w:t>Not permitted:</w:t>
      </w:r>
      <w:r>
        <w:rPr>
          <w:rFonts w:ascii="ITC Garamond Std Book" w:hAnsi="ITC Garamond Std Book"/>
          <w:b/>
        </w:rPr>
        <w:t xml:space="preserve"> </w:t>
      </w:r>
      <w:r w:rsidRPr="00EC5283">
        <w:rPr>
          <w:rFonts w:ascii="ITC Garamond Std Book" w:hAnsi="ITC Garamond Std Book"/>
        </w:rPr>
        <w:t>water bottles, beverages or food; guns</w:t>
      </w:r>
      <w:r>
        <w:rPr>
          <w:rFonts w:ascii="ITC Garamond Std Book" w:hAnsi="ITC Garamond Std Book"/>
        </w:rPr>
        <w:t xml:space="preserve"> or </w:t>
      </w:r>
      <w:r w:rsidRPr="00EC5283">
        <w:rPr>
          <w:rFonts w:ascii="ITC Garamond Std Book" w:hAnsi="ITC Garamond Std Book"/>
        </w:rPr>
        <w:t>knives</w:t>
      </w:r>
      <w:r>
        <w:rPr>
          <w:rFonts w:ascii="ITC Garamond Std Book" w:hAnsi="ITC Garamond Std Book"/>
        </w:rPr>
        <w:t xml:space="preserve">; </w:t>
      </w:r>
      <w:r w:rsidRPr="00EC5283">
        <w:rPr>
          <w:rFonts w:ascii="ITC Garamond Std Book" w:hAnsi="ITC Garamond Std Book"/>
        </w:rPr>
        <w:t>mace</w:t>
      </w:r>
      <w:r>
        <w:rPr>
          <w:rFonts w:ascii="ITC Garamond Std Book" w:hAnsi="ITC Garamond Std Book"/>
        </w:rPr>
        <w:t>,</w:t>
      </w:r>
      <w:r w:rsidRPr="00EC5283">
        <w:rPr>
          <w:rFonts w:ascii="ITC Garamond Std Book" w:hAnsi="ITC Garamond Std Book"/>
        </w:rPr>
        <w:t xml:space="preserve"> pepper spray; sharp</w:t>
      </w:r>
      <w:r w:rsidRPr="00EC5283">
        <w:rPr>
          <w:rFonts w:ascii="ITC Garamond Std Book" w:hAnsi="ITC Garamond Std Book"/>
          <w:spacing w:val="-2"/>
        </w:rPr>
        <w:t xml:space="preserve"> </w:t>
      </w:r>
      <w:r w:rsidRPr="00EC5283">
        <w:rPr>
          <w:rFonts w:ascii="ITC Garamond Std Book" w:hAnsi="ITC Garamond Std Book"/>
        </w:rPr>
        <w:t>objects</w:t>
      </w:r>
      <w:r>
        <w:rPr>
          <w:rFonts w:ascii="ITC Garamond Std Book" w:hAnsi="ITC Garamond Std Book"/>
        </w:rPr>
        <w:t xml:space="preserve"> or </w:t>
      </w:r>
      <w:r w:rsidRPr="00EC5283">
        <w:rPr>
          <w:rFonts w:ascii="ITC Garamond Std Book" w:hAnsi="ITC Garamond Std Book"/>
        </w:rPr>
        <w:t>box</w:t>
      </w:r>
      <w:r w:rsidRPr="00EC5283">
        <w:rPr>
          <w:rFonts w:ascii="ITC Garamond Std Book" w:hAnsi="ITC Garamond Std Book"/>
          <w:spacing w:val="-2"/>
        </w:rPr>
        <w:t xml:space="preserve"> </w:t>
      </w:r>
      <w:r w:rsidRPr="00EC5283">
        <w:rPr>
          <w:rFonts w:ascii="ITC Garamond Std Book" w:hAnsi="ITC Garamond Std Book"/>
        </w:rPr>
        <w:t>cutters;</w:t>
      </w:r>
      <w:r w:rsidRPr="00EC5283">
        <w:rPr>
          <w:rFonts w:ascii="ITC Garamond Std Book" w:hAnsi="ITC Garamond Std Book"/>
          <w:spacing w:val="-2"/>
        </w:rPr>
        <w:t xml:space="preserve"> </w:t>
      </w:r>
      <w:r w:rsidRPr="00EC5283">
        <w:rPr>
          <w:rFonts w:ascii="ITC Garamond Std Book" w:hAnsi="ITC Garamond Std Book"/>
        </w:rPr>
        <w:t>large</w:t>
      </w:r>
      <w:r w:rsidRPr="00EC5283">
        <w:rPr>
          <w:rFonts w:ascii="ITC Garamond Std Book" w:hAnsi="ITC Garamond Std Book"/>
          <w:spacing w:val="-2"/>
        </w:rPr>
        <w:t xml:space="preserve"> </w:t>
      </w:r>
      <w:r w:rsidRPr="00EC5283">
        <w:rPr>
          <w:rFonts w:ascii="ITC Garamond Std Book" w:hAnsi="ITC Garamond Std Book"/>
        </w:rPr>
        <w:t>bags</w:t>
      </w:r>
      <w:r w:rsidRPr="00EC5283">
        <w:rPr>
          <w:rFonts w:ascii="ITC Garamond Std Book" w:hAnsi="ITC Garamond Std Book"/>
          <w:spacing w:val="-1"/>
        </w:rPr>
        <w:t xml:space="preserve"> </w:t>
      </w:r>
      <w:r w:rsidRPr="00EC5283">
        <w:rPr>
          <w:rFonts w:ascii="ITC Garamond Std Book" w:hAnsi="ITC Garamond Std Book"/>
        </w:rPr>
        <w:t>or</w:t>
      </w:r>
      <w:r w:rsidRPr="00EC5283">
        <w:rPr>
          <w:rFonts w:ascii="ITC Garamond Std Book" w:hAnsi="ITC Garamond Std Book"/>
          <w:spacing w:val="-2"/>
        </w:rPr>
        <w:t xml:space="preserve"> </w:t>
      </w:r>
      <w:r w:rsidRPr="00EC5283">
        <w:rPr>
          <w:rFonts w:ascii="ITC Garamond Std Book" w:hAnsi="ITC Garamond Std Book"/>
        </w:rPr>
        <w:t>backpacks</w:t>
      </w:r>
      <w:r>
        <w:rPr>
          <w:rFonts w:ascii="ITC Garamond Std Book" w:hAnsi="ITC Garamond Std Book"/>
        </w:rPr>
        <w:t>.</w:t>
      </w:r>
    </w:p>
    <w:p w14:paraId="2AE72A6B" w14:textId="77777777" w:rsidR="00EC5283" w:rsidRPr="00EC5283" w:rsidRDefault="00EC5283" w:rsidP="003E5D05">
      <w:pPr>
        <w:pStyle w:val="BodyText"/>
        <w:contextualSpacing/>
        <w:rPr>
          <w:rFonts w:ascii="ITC Garamond Std Book" w:hAnsi="ITC Garamond Std Book"/>
          <w:sz w:val="19"/>
        </w:rPr>
      </w:pPr>
    </w:p>
    <w:p w14:paraId="32773108" w14:textId="6CF3E09A" w:rsidR="00EC5283" w:rsidRDefault="00EC5283" w:rsidP="003E5D05">
      <w:pPr>
        <w:pStyle w:val="BodyText"/>
        <w:contextualSpacing/>
        <w:rPr>
          <w:rFonts w:ascii="ITC Garamond Std Book" w:hAnsi="ITC Garamond Std Book"/>
          <w:i/>
          <w:color w:val="0000FF"/>
        </w:rPr>
      </w:pPr>
      <w:r w:rsidRPr="00EC5283">
        <w:rPr>
          <w:rFonts w:ascii="ITC Garamond Std Book" w:hAnsi="ITC Garamond Std Book"/>
          <w:b/>
        </w:rPr>
        <w:t xml:space="preserve">Touring the Capitol — </w:t>
      </w:r>
      <w:r w:rsidRPr="00D42338">
        <w:rPr>
          <w:rFonts w:ascii="ITC Garamond Std Book" w:hAnsi="ITC Garamond Std Book"/>
          <w:b/>
          <w:bCs/>
        </w:rPr>
        <w:t xml:space="preserve">The Capitol Building is </w:t>
      </w:r>
      <w:r w:rsidR="003E5D05" w:rsidRPr="00D42338">
        <w:rPr>
          <w:rFonts w:ascii="ITC Garamond Std Book" w:hAnsi="ITC Garamond Std Book"/>
          <w:b/>
          <w:bCs/>
        </w:rPr>
        <w:t>currently</w:t>
      </w:r>
      <w:r w:rsidRPr="00D42338">
        <w:rPr>
          <w:rFonts w:ascii="ITC Garamond Std Book" w:hAnsi="ITC Garamond Std Book"/>
          <w:b/>
          <w:bCs/>
        </w:rPr>
        <w:t xml:space="preserve"> closed.</w:t>
      </w:r>
      <w:r w:rsidRPr="00EC5283">
        <w:rPr>
          <w:rFonts w:ascii="ITC Garamond Std Book" w:hAnsi="ITC Garamond Std Book"/>
        </w:rPr>
        <w:t xml:space="preserve"> </w:t>
      </w:r>
      <w:r>
        <w:rPr>
          <w:rFonts w:ascii="ITC Garamond Std Book" w:hAnsi="ITC Garamond Std Book"/>
        </w:rPr>
        <w:t>When it is open, you</w:t>
      </w:r>
      <w:r w:rsidRPr="00EC5283">
        <w:rPr>
          <w:rFonts w:ascii="ITC Garamond Std Book" w:hAnsi="ITC Garamond Std Book"/>
        </w:rPr>
        <w:t xml:space="preserve"> can reserve a guided walking tour in</w:t>
      </w:r>
      <w:r w:rsidRPr="00EC5283">
        <w:rPr>
          <w:rFonts w:ascii="ITC Garamond Std Book" w:hAnsi="ITC Garamond Std Book"/>
          <w:spacing w:val="1"/>
        </w:rPr>
        <w:t xml:space="preserve"> </w:t>
      </w:r>
      <w:r w:rsidRPr="00EC5283">
        <w:rPr>
          <w:rFonts w:ascii="ITC Garamond Std Book" w:hAnsi="ITC Garamond Std Book"/>
        </w:rPr>
        <w:t>advance. To</w:t>
      </w:r>
      <w:r w:rsidRPr="00EC5283">
        <w:rPr>
          <w:rFonts w:ascii="ITC Garamond Std Book" w:hAnsi="ITC Garamond Std Book"/>
          <w:spacing w:val="-3"/>
        </w:rPr>
        <w:t xml:space="preserve"> </w:t>
      </w:r>
      <w:r w:rsidRPr="00EC5283">
        <w:rPr>
          <w:rFonts w:ascii="ITC Garamond Std Book" w:hAnsi="ITC Garamond Std Book"/>
        </w:rPr>
        <w:t>book</w:t>
      </w:r>
      <w:r w:rsidRPr="00EC5283">
        <w:rPr>
          <w:rFonts w:ascii="ITC Garamond Std Book" w:hAnsi="ITC Garamond Std Book"/>
          <w:spacing w:val="-3"/>
        </w:rPr>
        <w:t xml:space="preserve"> </w:t>
      </w:r>
      <w:r w:rsidRPr="00EC5283">
        <w:rPr>
          <w:rFonts w:ascii="ITC Garamond Std Book" w:hAnsi="ITC Garamond Std Book"/>
        </w:rPr>
        <w:t>tours</w:t>
      </w:r>
      <w:r w:rsidRPr="00EC5283">
        <w:rPr>
          <w:rFonts w:ascii="ITC Garamond Std Book" w:hAnsi="ITC Garamond Std Book"/>
          <w:spacing w:val="-3"/>
        </w:rPr>
        <w:t xml:space="preserve"> </w:t>
      </w:r>
      <w:r w:rsidRPr="00EC5283">
        <w:rPr>
          <w:rFonts w:ascii="ITC Garamond Std Book" w:hAnsi="ITC Garamond Std Book"/>
        </w:rPr>
        <w:t>of</w:t>
      </w:r>
      <w:r w:rsidRPr="00EC5283">
        <w:rPr>
          <w:rFonts w:ascii="ITC Garamond Std Book" w:hAnsi="ITC Garamond Std Book"/>
          <w:spacing w:val="-3"/>
        </w:rPr>
        <w:t xml:space="preserve"> </w:t>
      </w:r>
      <w:r w:rsidRPr="00EC5283">
        <w:rPr>
          <w:rFonts w:ascii="ITC Garamond Std Book" w:hAnsi="ITC Garamond Std Book"/>
        </w:rPr>
        <w:t>the</w:t>
      </w:r>
      <w:r w:rsidRPr="00EC5283">
        <w:rPr>
          <w:rFonts w:ascii="ITC Garamond Std Book" w:hAnsi="ITC Garamond Std Book"/>
          <w:spacing w:val="-4"/>
        </w:rPr>
        <w:t xml:space="preserve"> </w:t>
      </w:r>
      <w:r w:rsidRPr="00EC5283">
        <w:rPr>
          <w:rFonts w:ascii="ITC Garamond Std Book" w:hAnsi="ITC Garamond Std Book"/>
        </w:rPr>
        <w:t>Capitol</w:t>
      </w:r>
      <w:r w:rsidRPr="00EC5283">
        <w:rPr>
          <w:rFonts w:ascii="ITC Garamond Std Book" w:hAnsi="ITC Garamond Std Book"/>
          <w:spacing w:val="-3"/>
        </w:rPr>
        <w:t xml:space="preserve"> </w:t>
      </w:r>
      <w:r w:rsidRPr="00EC5283">
        <w:rPr>
          <w:rFonts w:ascii="ITC Garamond Std Book" w:hAnsi="ITC Garamond Std Book"/>
        </w:rPr>
        <w:t>or</w:t>
      </w:r>
      <w:r w:rsidRPr="00EC5283">
        <w:rPr>
          <w:rFonts w:ascii="ITC Garamond Std Book" w:hAnsi="ITC Garamond Std Book"/>
          <w:spacing w:val="-3"/>
        </w:rPr>
        <w:t xml:space="preserve"> </w:t>
      </w:r>
      <w:r w:rsidRPr="00EC5283">
        <w:rPr>
          <w:rFonts w:ascii="ITC Garamond Std Book" w:hAnsi="ITC Garamond Std Book"/>
        </w:rPr>
        <w:t>learn</w:t>
      </w:r>
      <w:r w:rsidRPr="00EC5283">
        <w:rPr>
          <w:rFonts w:ascii="ITC Garamond Std Book" w:hAnsi="ITC Garamond Std Book"/>
          <w:spacing w:val="-3"/>
        </w:rPr>
        <w:t xml:space="preserve"> </w:t>
      </w:r>
      <w:r w:rsidRPr="00EC5283">
        <w:rPr>
          <w:rFonts w:ascii="ITC Garamond Std Book" w:hAnsi="ITC Garamond Std Book"/>
        </w:rPr>
        <w:t>about</w:t>
      </w:r>
      <w:r w:rsidRPr="00EC5283">
        <w:rPr>
          <w:rFonts w:ascii="ITC Garamond Std Book" w:hAnsi="ITC Garamond Std Book"/>
          <w:spacing w:val="-3"/>
        </w:rPr>
        <w:t xml:space="preserve"> </w:t>
      </w:r>
      <w:r w:rsidRPr="00EC5283">
        <w:rPr>
          <w:rFonts w:ascii="ITC Garamond Std Book" w:hAnsi="ITC Garamond Std Book"/>
        </w:rPr>
        <w:t>obtaining</w:t>
      </w:r>
      <w:r w:rsidRPr="00EC5283">
        <w:rPr>
          <w:rFonts w:ascii="ITC Garamond Std Book" w:hAnsi="ITC Garamond Std Book"/>
          <w:spacing w:val="-3"/>
        </w:rPr>
        <w:t xml:space="preserve"> </w:t>
      </w:r>
      <w:r w:rsidRPr="00EC5283">
        <w:rPr>
          <w:rFonts w:ascii="ITC Garamond Std Book" w:hAnsi="ITC Garamond Std Book"/>
        </w:rPr>
        <w:t>passes,</w:t>
      </w:r>
      <w:r w:rsidRPr="00EC5283">
        <w:rPr>
          <w:rFonts w:ascii="ITC Garamond Std Book" w:hAnsi="ITC Garamond Std Book"/>
          <w:spacing w:val="-3"/>
        </w:rPr>
        <w:t xml:space="preserve"> </w:t>
      </w:r>
      <w:r w:rsidRPr="00EC5283">
        <w:rPr>
          <w:rFonts w:ascii="ITC Garamond Std Book" w:hAnsi="ITC Garamond Std Book"/>
        </w:rPr>
        <w:t>go</w:t>
      </w:r>
      <w:r w:rsidRPr="00EC5283">
        <w:rPr>
          <w:rFonts w:ascii="ITC Garamond Std Book" w:hAnsi="ITC Garamond Std Book"/>
          <w:spacing w:val="-68"/>
        </w:rPr>
        <w:t xml:space="preserve"> </w:t>
      </w:r>
      <w:r w:rsidRPr="00EC5283">
        <w:rPr>
          <w:rFonts w:ascii="ITC Garamond Std Book" w:hAnsi="ITC Garamond Std Book"/>
        </w:rPr>
        <w:t>to:</w:t>
      </w:r>
      <w:r w:rsidRPr="00EC5283">
        <w:rPr>
          <w:rFonts w:ascii="ITC Garamond Std Book" w:hAnsi="ITC Garamond Std Book"/>
          <w:spacing w:val="-2"/>
        </w:rPr>
        <w:t xml:space="preserve"> </w:t>
      </w:r>
      <w:hyperlink r:id="rId11">
        <w:r w:rsidRPr="00EC5283">
          <w:rPr>
            <w:rFonts w:ascii="ITC Garamond Std Book" w:hAnsi="ITC Garamond Std Book"/>
            <w:i/>
            <w:color w:val="0000FF"/>
          </w:rPr>
          <w:t>www.visitthecapitol.gov/plan-visit/book-tour-capitol</w:t>
        </w:r>
      </w:hyperlink>
    </w:p>
    <w:p w14:paraId="4B74B8F1" w14:textId="77777777" w:rsidR="00527EE5" w:rsidRDefault="00527EE5" w:rsidP="00527EE5">
      <w:pPr>
        <w:pStyle w:val="BodyText"/>
        <w:contextualSpacing/>
        <w:rPr>
          <w:rFonts w:ascii="ITC Garamond Std Book" w:hAnsi="ITC Garamond Std Book"/>
          <w:b/>
          <w:bCs/>
          <w:iCs/>
        </w:rPr>
      </w:pPr>
    </w:p>
    <w:p w14:paraId="743413AD" w14:textId="1ADAAD71" w:rsidR="00527EE5" w:rsidRPr="00EC5283" w:rsidRDefault="00527EE5" w:rsidP="00527EE5">
      <w:pPr>
        <w:pStyle w:val="BodyText"/>
        <w:contextualSpacing/>
        <w:rPr>
          <w:rFonts w:ascii="ITC Garamond Std Book" w:hAnsi="ITC Garamond Std Book"/>
          <w:i/>
        </w:rPr>
      </w:pPr>
      <w:r w:rsidRPr="0054514F">
        <w:rPr>
          <w:rFonts w:ascii="ITC Garamond Std Book" w:hAnsi="ITC Garamond Std Book"/>
          <w:b/>
          <w:bCs/>
          <w:iCs/>
        </w:rPr>
        <w:t>Virtual Tour</w:t>
      </w:r>
      <w:r>
        <w:rPr>
          <w:rFonts w:ascii="ITC Garamond Std Book" w:hAnsi="ITC Garamond Std Book"/>
          <w:b/>
          <w:bCs/>
          <w:iCs/>
        </w:rPr>
        <w:t>s</w:t>
      </w:r>
      <w:r>
        <w:rPr>
          <w:rFonts w:ascii="ITC Garamond Std Book" w:hAnsi="ITC Garamond Std Book"/>
          <w:iCs/>
        </w:rPr>
        <w:t xml:space="preserve"> — </w:t>
      </w:r>
      <w:r w:rsidRPr="0054514F">
        <w:rPr>
          <w:rFonts w:ascii="ITC Garamond Std Book" w:hAnsi="ITC Garamond Std Book"/>
          <w:iCs/>
        </w:rPr>
        <w:t xml:space="preserve">To enjoy a video tour of U.S. Capitol or </w:t>
      </w:r>
      <w:r>
        <w:rPr>
          <w:rFonts w:ascii="ITC Garamond Std Book" w:hAnsi="ITC Garamond Std Book"/>
          <w:iCs/>
        </w:rPr>
        <w:t xml:space="preserve">to download </w:t>
      </w:r>
      <w:r w:rsidRPr="0054514F">
        <w:rPr>
          <w:rFonts w:ascii="ITC Garamond Std Book" w:hAnsi="ITC Garamond Std Book"/>
          <w:iCs/>
        </w:rPr>
        <w:t xml:space="preserve">related </w:t>
      </w:r>
      <w:r>
        <w:rPr>
          <w:rFonts w:ascii="ITC Garamond Std Book" w:hAnsi="ITC Garamond Std Book"/>
          <w:iCs/>
        </w:rPr>
        <w:t>e</w:t>
      </w:r>
      <w:r w:rsidRPr="0054514F">
        <w:rPr>
          <w:rFonts w:ascii="ITC Garamond Std Book" w:hAnsi="ITC Garamond Std Book"/>
          <w:iCs/>
        </w:rPr>
        <w:t xml:space="preserve">ducational </w:t>
      </w:r>
      <w:r>
        <w:rPr>
          <w:rFonts w:ascii="ITC Garamond Std Book" w:hAnsi="ITC Garamond Std Book"/>
          <w:iCs/>
        </w:rPr>
        <w:t>r</w:t>
      </w:r>
      <w:r w:rsidRPr="0054514F">
        <w:rPr>
          <w:rFonts w:ascii="ITC Garamond Std Book" w:hAnsi="ITC Garamond Std Book"/>
          <w:iCs/>
        </w:rPr>
        <w:t>esources</w:t>
      </w:r>
      <w:r>
        <w:rPr>
          <w:rFonts w:ascii="ITC Garamond Std Book" w:hAnsi="ITC Garamond Std Book"/>
          <w:iCs/>
        </w:rPr>
        <w:t>, go to</w:t>
      </w:r>
      <w:r w:rsidRPr="0054514F">
        <w:rPr>
          <w:rFonts w:ascii="ITC Garamond Std Book" w:hAnsi="ITC Garamond Std Book"/>
          <w:iCs/>
        </w:rPr>
        <w:t>:</w:t>
      </w:r>
      <w:r>
        <w:rPr>
          <w:rFonts w:ascii="ITC Garamond Std Book" w:hAnsi="ITC Garamond Std Book"/>
          <w:i/>
        </w:rPr>
        <w:t xml:space="preserve"> </w:t>
      </w:r>
      <w:hyperlink r:id="rId12" w:anchor="highschool" w:history="1">
        <w:r w:rsidRPr="0054514F">
          <w:rPr>
            <w:rStyle w:val="Hyperlink"/>
            <w:rFonts w:ascii="ITC Garamond Std Book" w:hAnsi="ITC Garamond Std Book"/>
            <w:i/>
            <w:u w:val="none"/>
          </w:rPr>
          <w:t>www.visitthecapitol.gov/student-programs#highschool</w:t>
        </w:r>
      </w:hyperlink>
    </w:p>
    <w:p w14:paraId="21A0CFDB" w14:textId="77777777" w:rsidR="00EC5283" w:rsidRPr="00EC5283" w:rsidRDefault="00EC5283" w:rsidP="003E5D05">
      <w:pPr>
        <w:pStyle w:val="BodyText"/>
        <w:contextualSpacing/>
        <w:rPr>
          <w:rFonts w:ascii="ITC Garamond Std Book" w:hAnsi="ITC Garamond Std Book"/>
          <w:i/>
          <w:sz w:val="20"/>
        </w:rPr>
      </w:pPr>
    </w:p>
    <w:p w14:paraId="632D3D79" w14:textId="77777777" w:rsidR="00527EE5" w:rsidRDefault="00527EE5" w:rsidP="00527EE5">
      <w:pPr>
        <w:pStyle w:val="BodyText"/>
        <w:contextualSpacing/>
        <w:rPr>
          <w:rFonts w:ascii="ITC Garamond Std Book" w:hAnsi="ITC Garamond Std Book"/>
        </w:rPr>
      </w:pPr>
      <w:r w:rsidRPr="00EC5283">
        <w:rPr>
          <w:rFonts w:ascii="ITC Garamond Std Book" w:hAnsi="ITC Garamond Std Book"/>
          <w:b/>
        </w:rPr>
        <w:t xml:space="preserve">Senate Office Buildings — </w:t>
      </w:r>
      <w:r w:rsidRPr="00EC5283">
        <w:rPr>
          <w:rFonts w:ascii="ITC Garamond Std Book" w:hAnsi="ITC Garamond Std Book"/>
        </w:rPr>
        <w:t>The visitor entrances to each of the Senate office buildings are clearly marked</w:t>
      </w:r>
      <w:r>
        <w:rPr>
          <w:rFonts w:ascii="ITC Garamond Std Book" w:hAnsi="ITC Garamond Std Book"/>
        </w:rPr>
        <w:t xml:space="preserve"> and each building has multiple entrances.</w:t>
      </w:r>
    </w:p>
    <w:p w14:paraId="5789E8C7" w14:textId="77777777" w:rsidR="00527EE5" w:rsidRDefault="00527EE5" w:rsidP="003E5D05">
      <w:pPr>
        <w:contextualSpacing/>
        <w:rPr>
          <w:rFonts w:ascii="ITC Garamond Std Book" w:hAnsi="ITC Garamond Std Book"/>
          <w:b/>
          <w:sz w:val="22"/>
        </w:rPr>
      </w:pPr>
    </w:p>
    <w:p w14:paraId="3152D721" w14:textId="599C2D7D" w:rsidR="00EC5283" w:rsidRPr="00EC5283" w:rsidRDefault="00EC5283" w:rsidP="003E5D05">
      <w:pPr>
        <w:contextualSpacing/>
        <w:rPr>
          <w:rFonts w:ascii="ITC Garamond Std Book" w:hAnsi="ITC Garamond Std Book"/>
        </w:rPr>
      </w:pPr>
      <w:r w:rsidRPr="00EC5283">
        <w:rPr>
          <w:rFonts w:ascii="ITC Garamond Std Book" w:hAnsi="ITC Garamond Std Book"/>
          <w:b/>
          <w:sz w:val="22"/>
        </w:rPr>
        <w:t>Underground tramway to and from the Capitol —</w:t>
      </w:r>
      <w:r w:rsidRPr="00EC5283">
        <w:rPr>
          <w:rFonts w:ascii="ITC Garamond Std Book" w:hAnsi="ITC Garamond Std Book"/>
          <w:sz w:val="22"/>
        </w:rPr>
        <w:t xml:space="preserve">Underground tramways connect the </w:t>
      </w:r>
      <w:r w:rsidR="003E5D05">
        <w:rPr>
          <w:rFonts w:ascii="ITC Garamond Std Book" w:hAnsi="ITC Garamond Std Book"/>
          <w:sz w:val="22"/>
        </w:rPr>
        <w:t xml:space="preserve">House and </w:t>
      </w:r>
      <w:r w:rsidRPr="00EC5283">
        <w:rPr>
          <w:rFonts w:ascii="ITC Garamond Std Book" w:hAnsi="ITC Garamond Std Book"/>
          <w:sz w:val="22"/>
        </w:rPr>
        <w:t>Senate office</w:t>
      </w:r>
      <w:r>
        <w:rPr>
          <w:rFonts w:ascii="ITC Garamond Std Book" w:hAnsi="ITC Garamond Std Book"/>
          <w:sz w:val="22"/>
        </w:rPr>
        <w:t xml:space="preserve"> </w:t>
      </w:r>
      <w:r w:rsidRPr="00EC5283">
        <w:rPr>
          <w:rFonts w:ascii="ITC Garamond Std Book" w:hAnsi="ITC Garamond Std Book"/>
          <w:spacing w:val="-69"/>
          <w:sz w:val="22"/>
        </w:rPr>
        <w:t xml:space="preserve"> </w:t>
      </w:r>
      <w:r w:rsidRPr="00EC5283">
        <w:rPr>
          <w:rFonts w:ascii="ITC Garamond Std Book" w:hAnsi="ITC Garamond Std Book"/>
          <w:sz w:val="22"/>
        </w:rPr>
        <w:t>buildings</w:t>
      </w:r>
      <w:r w:rsidRPr="00EC5283">
        <w:rPr>
          <w:rFonts w:ascii="ITC Garamond Std Book" w:hAnsi="ITC Garamond Std Book"/>
          <w:spacing w:val="-3"/>
          <w:sz w:val="22"/>
        </w:rPr>
        <w:t xml:space="preserve"> </w:t>
      </w:r>
      <w:r w:rsidRPr="00EC5283">
        <w:rPr>
          <w:rFonts w:ascii="ITC Garamond Std Book" w:hAnsi="ITC Garamond Std Book"/>
          <w:sz w:val="22"/>
        </w:rPr>
        <w:t>to</w:t>
      </w:r>
      <w:r w:rsidRPr="00EC5283">
        <w:rPr>
          <w:rFonts w:ascii="ITC Garamond Std Book" w:hAnsi="ITC Garamond Std Book"/>
          <w:spacing w:val="-3"/>
          <w:sz w:val="22"/>
        </w:rPr>
        <w:t xml:space="preserve"> </w:t>
      </w:r>
      <w:r w:rsidRPr="00EC5283">
        <w:rPr>
          <w:rFonts w:ascii="ITC Garamond Std Book" w:hAnsi="ITC Garamond Std Book"/>
          <w:sz w:val="22"/>
        </w:rPr>
        <w:t>the</w:t>
      </w:r>
      <w:r w:rsidRPr="00EC5283">
        <w:rPr>
          <w:rFonts w:ascii="ITC Garamond Std Book" w:hAnsi="ITC Garamond Std Book"/>
          <w:spacing w:val="-2"/>
          <w:sz w:val="22"/>
        </w:rPr>
        <w:t xml:space="preserve"> </w:t>
      </w:r>
      <w:r w:rsidRPr="00EC5283">
        <w:rPr>
          <w:rFonts w:ascii="ITC Garamond Std Book" w:hAnsi="ITC Garamond Std Book"/>
          <w:sz w:val="22"/>
        </w:rPr>
        <w:t>Capitol</w:t>
      </w:r>
      <w:r w:rsidR="003E5D05">
        <w:rPr>
          <w:rFonts w:ascii="ITC Garamond Std Book" w:hAnsi="ITC Garamond Std Book"/>
          <w:sz w:val="22"/>
        </w:rPr>
        <w:t xml:space="preserve"> but</w:t>
      </w:r>
      <w:r w:rsidRPr="00EC5283">
        <w:rPr>
          <w:rFonts w:ascii="ITC Garamond Std Book" w:hAnsi="ITC Garamond Std Book"/>
          <w:spacing w:val="-3"/>
          <w:sz w:val="22"/>
        </w:rPr>
        <w:t xml:space="preserve"> </w:t>
      </w:r>
      <w:r w:rsidRPr="00D42338">
        <w:rPr>
          <w:rFonts w:ascii="ITC Garamond Std Book" w:hAnsi="ITC Garamond Std Book"/>
          <w:i/>
          <w:iCs/>
          <w:sz w:val="22"/>
        </w:rPr>
        <w:t>may</w:t>
      </w:r>
      <w:r w:rsidRPr="00D42338">
        <w:rPr>
          <w:rFonts w:ascii="ITC Garamond Std Book" w:hAnsi="ITC Garamond Std Book"/>
          <w:i/>
          <w:iCs/>
          <w:spacing w:val="-2"/>
          <w:sz w:val="22"/>
        </w:rPr>
        <w:t xml:space="preserve"> </w:t>
      </w:r>
      <w:r w:rsidRPr="00EC5283">
        <w:rPr>
          <w:rFonts w:ascii="ITC Garamond Std Book" w:hAnsi="ITC Garamond Std Book"/>
          <w:i/>
          <w:sz w:val="22"/>
        </w:rPr>
        <w:t>not</w:t>
      </w:r>
      <w:r w:rsidRPr="00EC5283">
        <w:rPr>
          <w:rFonts w:ascii="ITC Garamond Std Book" w:hAnsi="ITC Garamond Std Book"/>
          <w:i/>
          <w:spacing w:val="6"/>
          <w:sz w:val="22"/>
        </w:rPr>
        <w:t xml:space="preserve"> </w:t>
      </w:r>
      <w:r w:rsidRPr="00EC5283">
        <w:rPr>
          <w:rFonts w:ascii="ITC Garamond Std Book" w:hAnsi="ITC Garamond Std Book"/>
          <w:sz w:val="22"/>
        </w:rPr>
        <w:t>be</w:t>
      </w:r>
      <w:r w:rsidRPr="00EC5283">
        <w:rPr>
          <w:rFonts w:ascii="ITC Garamond Std Book" w:hAnsi="ITC Garamond Std Book"/>
          <w:spacing w:val="-2"/>
          <w:sz w:val="22"/>
        </w:rPr>
        <w:t xml:space="preserve"> </w:t>
      </w:r>
      <w:r w:rsidRPr="00EC5283">
        <w:rPr>
          <w:rFonts w:ascii="ITC Garamond Std Book" w:hAnsi="ITC Garamond Std Book"/>
          <w:sz w:val="22"/>
        </w:rPr>
        <w:t>used</w:t>
      </w:r>
      <w:r w:rsidRPr="00EC5283">
        <w:rPr>
          <w:rFonts w:ascii="ITC Garamond Std Book" w:hAnsi="ITC Garamond Std Book"/>
          <w:spacing w:val="-3"/>
          <w:sz w:val="22"/>
        </w:rPr>
        <w:t xml:space="preserve"> </w:t>
      </w:r>
      <w:r w:rsidRPr="00EC5283">
        <w:rPr>
          <w:rFonts w:ascii="ITC Garamond Std Book" w:hAnsi="ITC Garamond Std Book"/>
          <w:sz w:val="22"/>
        </w:rPr>
        <w:t>unless</w:t>
      </w:r>
      <w:r w:rsidRPr="00EC5283">
        <w:rPr>
          <w:rFonts w:ascii="ITC Garamond Std Book" w:hAnsi="ITC Garamond Std Book"/>
          <w:spacing w:val="-3"/>
          <w:sz w:val="22"/>
        </w:rPr>
        <w:t xml:space="preserve"> </w:t>
      </w:r>
      <w:r w:rsidRPr="00EC5283">
        <w:rPr>
          <w:rFonts w:ascii="ITC Garamond Std Book" w:hAnsi="ITC Garamond Std Book"/>
          <w:sz w:val="22"/>
        </w:rPr>
        <w:t>you</w:t>
      </w:r>
      <w:r w:rsidRPr="00EC5283">
        <w:rPr>
          <w:rFonts w:ascii="ITC Garamond Std Book" w:hAnsi="ITC Garamond Std Book"/>
          <w:spacing w:val="-2"/>
          <w:sz w:val="22"/>
        </w:rPr>
        <w:t xml:space="preserve"> </w:t>
      </w:r>
      <w:r w:rsidRPr="00EC5283">
        <w:rPr>
          <w:rFonts w:ascii="ITC Garamond Std Book" w:hAnsi="ITC Garamond Std Book"/>
          <w:sz w:val="22"/>
        </w:rPr>
        <w:t>are</w:t>
      </w:r>
      <w:r w:rsidRPr="00EC5283">
        <w:rPr>
          <w:rFonts w:ascii="ITC Garamond Std Book" w:hAnsi="ITC Garamond Std Book"/>
          <w:spacing w:val="-3"/>
          <w:sz w:val="22"/>
        </w:rPr>
        <w:t xml:space="preserve"> </w:t>
      </w:r>
      <w:r w:rsidRPr="00EC5283">
        <w:rPr>
          <w:rFonts w:ascii="ITC Garamond Std Book" w:hAnsi="ITC Garamond Std Book"/>
          <w:sz w:val="22"/>
        </w:rPr>
        <w:t>with</w:t>
      </w:r>
      <w:r w:rsidRPr="00EC5283">
        <w:rPr>
          <w:rFonts w:ascii="ITC Garamond Std Book" w:hAnsi="ITC Garamond Std Book"/>
          <w:spacing w:val="-2"/>
          <w:sz w:val="22"/>
        </w:rPr>
        <w:t xml:space="preserve"> </w:t>
      </w:r>
      <w:r w:rsidRPr="00EC5283">
        <w:rPr>
          <w:rFonts w:ascii="ITC Garamond Std Book" w:hAnsi="ITC Garamond Std Book"/>
          <w:sz w:val="22"/>
        </w:rPr>
        <w:t>an</w:t>
      </w:r>
      <w:r w:rsidRPr="00EC5283">
        <w:rPr>
          <w:rFonts w:ascii="ITC Garamond Std Book" w:hAnsi="ITC Garamond Std Book"/>
          <w:spacing w:val="-3"/>
          <w:sz w:val="22"/>
        </w:rPr>
        <w:t xml:space="preserve"> </w:t>
      </w:r>
      <w:r w:rsidRPr="00EC5283">
        <w:rPr>
          <w:rFonts w:ascii="ITC Garamond Std Book" w:hAnsi="ITC Garamond Std Book"/>
          <w:sz w:val="22"/>
        </w:rPr>
        <w:t>official</w:t>
      </w:r>
      <w:r w:rsidRPr="00EC5283">
        <w:rPr>
          <w:rFonts w:ascii="ITC Garamond Std Book" w:hAnsi="ITC Garamond Std Book"/>
          <w:spacing w:val="-2"/>
          <w:sz w:val="22"/>
        </w:rPr>
        <w:t xml:space="preserve"> </w:t>
      </w:r>
      <w:r w:rsidRPr="00EC5283">
        <w:rPr>
          <w:rFonts w:ascii="ITC Garamond Std Book" w:hAnsi="ITC Garamond Std Book"/>
          <w:sz w:val="22"/>
        </w:rPr>
        <w:t>or</w:t>
      </w:r>
      <w:r w:rsidRPr="00EC5283">
        <w:rPr>
          <w:rFonts w:ascii="ITC Garamond Std Book" w:hAnsi="ITC Garamond Std Book"/>
          <w:spacing w:val="-3"/>
          <w:sz w:val="22"/>
        </w:rPr>
        <w:t xml:space="preserve"> </w:t>
      </w:r>
      <w:r w:rsidRPr="00EC5283">
        <w:rPr>
          <w:rFonts w:ascii="ITC Garamond Std Book" w:hAnsi="ITC Garamond Std Book"/>
          <w:sz w:val="22"/>
        </w:rPr>
        <w:t>staffer.</w:t>
      </w:r>
    </w:p>
    <w:p w14:paraId="5213ED45" w14:textId="77777777" w:rsidR="00EC5283" w:rsidRPr="00EC5283" w:rsidRDefault="00EC5283" w:rsidP="003E5D05">
      <w:pPr>
        <w:pStyle w:val="BodyText"/>
        <w:contextualSpacing/>
        <w:rPr>
          <w:rFonts w:ascii="ITC Garamond Std Book" w:hAnsi="ITC Garamond Std Book"/>
          <w:sz w:val="19"/>
        </w:rPr>
      </w:pPr>
    </w:p>
    <w:p w14:paraId="4B361C54" w14:textId="3F9C02DD" w:rsidR="00873129" w:rsidRDefault="00EC5283" w:rsidP="003E5D05">
      <w:pPr>
        <w:pStyle w:val="BodyText"/>
        <w:contextualSpacing/>
        <w:rPr>
          <w:rFonts w:ascii="ITC Garamond Std Book" w:hAnsi="ITC Garamond Std Book"/>
        </w:rPr>
      </w:pPr>
      <w:r w:rsidRPr="00EC5283">
        <w:rPr>
          <w:rFonts w:ascii="ITC Garamond Std Book" w:hAnsi="ITC Garamond Std Book"/>
          <w:b/>
        </w:rPr>
        <w:t xml:space="preserve">Wheelchairs and Accessibility — </w:t>
      </w:r>
      <w:r w:rsidRPr="00EC5283">
        <w:rPr>
          <w:rFonts w:ascii="ITC Garamond Std Book" w:hAnsi="ITC Garamond Std Book"/>
        </w:rPr>
        <w:t>If you have accessibility needs, call the Office of Congressional</w:t>
      </w:r>
      <w:r w:rsidRPr="00EC5283">
        <w:rPr>
          <w:rFonts w:ascii="ITC Garamond Std Book" w:hAnsi="ITC Garamond Std Book"/>
          <w:spacing w:val="1"/>
        </w:rPr>
        <w:t xml:space="preserve"> </w:t>
      </w:r>
      <w:r w:rsidRPr="00EC5283">
        <w:rPr>
          <w:rFonts w:ascii="ITC Garamond Std Book" w:hAnsi="ITC Garamond Std Book"/>
        </w:rPr>
        <w:t>Accessibility Services at 202-224-4048. Accessible</w:t>
      </w:r>
      <w:r w:rsidRPr="00EC5283">
        <w:rPr>
          <w:rFonts w:ascii="ITC Garamond Std Book" w:hAnsi="ITC Garamond Std Book"/>
          <w:spacing w:val="-2"/>
        </w:rPr>
        <w:t xml:space="preserve"> </w:t>
      </w:r>
      <w:r w:rsidRPr="00EC5283">
        <w:rPr>
          <w:rFonts w:ascii="ITC Garamond Std Book" w:hAnsi="ITC Garamond Std Book"/>
        </w:rPr>
        <w:t>entrances</w:t>
      </w:r>
      <w:r w:rsidRPr="00EC5283">
        <w:rPr>
          <w:rFonts w:ascii="ITC Garamond Std Book" w:hAnsi="ITC Garamond Std Book"/>
          <w:spacing w:val="-2"/>
        </w:rPr>
        <w:t xml:space="preserve"> </w:t>
      </w:r>
      <w:r w:rsidRPr="00EC5283">
        <w:rPr>
          <w:rFonts w:ascii="ITC Garamond Std Book" w:hAnsi="ITC Garamond Std Book"/>
        </w:rPr>
        <w:t>are</w:t>
      </w:r>
      <w:r w:rsidRPr="00EC5283">
        <w:rPr>
          <w:rFonts w:ascii="ITC Garamond Std Book" w:hAnsi="ITC Garamond Std Book"/>
          <w:spacing w:val="-2"/>
        </w:rPr>
        <w:t xml:space="preserve"> </w:t>
      </w:r>
      <w:r w:rsidRPr="00EC5283">
        <w:rPr>
          <w:rFonts w:ascii="ITC Garamond Std Book" w:hAnsi="ITC Garamond Std Book"/>
        </w:rPr>
        <w:t>marked.</w:t>
      </w:r>
    </w:p>
    <w:p w14:paraId="30733FF4" w14:textId="77777777" w:rsidR="00527EE5" w:rsidRDefault="00527EE5" w:rsidP="00527EE5">
      <w:pPr>
        <w:pStyle w:val="BodyText"/>
        <w:contextualSpacing/>
        <w:rPr>
          <w:rFonts w:ascii="ITC Garamond Std Book" w:hAnsi="ITC Garamond Std Book"/>
          <w:b/>
        </w:rPr>
      </w:pPr>
    </w:p>
    <w:p w14:paraId="4094C23D" w14:textId="60B4085C" w:rsidR="00880B99" w:rsidRPr="00EC5283" w:rsidRDefault="00527EE5" w:rsidP="00880B99">
      <w:pPr>
        <w:pStyle w:val="BodyText"/>
        <w:contextualSpacing/>
        <w:rPr>
          <w:rFonts w:ascii="ITC Garamond Std Book" w:hAnsi="ITC Garamond Std Book"/>
          <w:sz w:val="19"/>
        </w:rPr>
      </w:pPr>
      <w:r w:rsidRPr="00EC5283">
        <w:rPr>
          <w:rFonts w:ascii="ITC Garamond Std Book" w:hAnsi="ITC Garamond Std Book"/>
          <w:b/>
        </w:rPr>
        <w:t xml:space="preserve">Federal I.D. card — </w:t>
      </w:r>
      <w:r w:rsidRPr="00EC5283">
        <w:rPr>
          <w:rFonts w:ascii="ITC Garamond Std Book" w:hAnsi="ITC Garamond Std Book"/>
        </w:rPr>
        <w:t xml:space="preserve">Always carry </w:t>
      </w:r>
      <w:r>
        <w:rPr>
          <w:rFonts w:ascii="ITC Garamond Std Book" w:hAnsi="ITC Garamond Std Book"/>
        </w:rPr>
        <w:t xml:space="preserve">personal </w:t>
      </w:r>
      <w:r w:rsidRPr="00EC5283">
        <w:rPr>
          <w:rFonts w:ascii="ITC Garamond Std Book" w:hAnsi="ITC Garamond Std Book"/>
        </w:rPr>
        <w:t>identification. While you are not required to</w:t>
      </w:r>
      <w:r w:rsidRPr="00EC5283">
        <w:rPr>
          <w:rFonts w:ascii="ITC Garamond Std Book" w:hAnsi="ITC Garamond Std Book"/>
          <w:spacing w:val="1"/>
        </w:rPr>
        <w:t xml:space="preserve"> </w:t>
      </w:r>
      <w:r w:rsidRPr="00EC5283">
        <w:rPr>
          <w:rFonts w:ascii="ITC Garamond Std Book" w:hAnsi="ITC Garamond Std Book"/>
        </w:rPr>
        <w:t>show</w:t>
      </w:r>
      <w:r w:rsidRPr="00EC5283">
        <w:rPr>
          <w:rFonts w:ascii="ITC Garamond Std Book" w:hAnsi="ITC Garamond Std Book"/>
          <w:spacing w:val="-3"/>
        </w:rPr>
        <w:t xml:space="preserve"> </w:t>
      </w:r>
      <w:r>
        <w:rPr>
          <w:rFonts w:ascii="ITC Garamond Std Book" w:hAnsi="ITC Garamond Std Book"/>
        </w:rPr>
        <w:t>an I</w:t>
      </w:r>
      <w:r w:rsidRPr="00EC5283">
        <w:rPr>
          <w:rFonts w:ascii="ITC Garamond Std Book" w:hAnsi="ITC Garamond Std Book"/>
        </w:rPr>
        <w:t>.D.</w:t>
      </w:r>
      <w:r w:rsidRPr="00EC5283">
        <w:rPr>
          <w:rFonts w:ascii="ITC Garamond Std Book" w:hAnsi="ITC Garamond Std Book"/>
          <w:spacing w:val="-3"/>
        </w:rPr>
        <w:t xml:space="preserve"> </w:t>
      </w:r>
      <w:r w:rsidRPr="00EC5283">
        <w:rPr>
          <w:rFonts w:ascii="ITC Garamond Std Book" w:hAnsi="ITC Garamond Std Book"/>
        </w:rPr>
        <w:t>card</w:t>
      </w:r>
      <w:r w:rsidRPr="00EC5283">
        <w:rPr>
          <w:rFonts w:ascii="ITC Garamond Std Book" w:hAnsi="ITC Garamond Std Book"/>
          <w:spacing w:val="-3"/>
        </w:rPr>
        <w:t xml:space="preserve"> </w:t>
      </w:r>
      <w:r w:rsidRPr="00EC5283">
        <w:rPr>
          <w:rFonts w:ascii="ITC Garamond Std Book" w:hAnsi="ITC Garamond Std Book"/>
        </w:rPr>
        <w:t>to</w:t>
      </w:r>
      <w:r w:rsidRPr="00EC5283">
        <w:rPr>
          <w:rFonts w:ascii="ITC Garamond Std Book" w:hAnsi="ITC Garamond Std Book"/>
          <w:spacing w:val="-3"/>
        </w:rPr>
        <w:t xml:space="preserve"> </w:t>
      </w:r>
      <w:r w:rsidRPr="00EC5283">
        <w:rPr>
          <w:rFonts w:ascii="ITC Garamond Std Book" w:hAnsi="ITC Garamond Std Book"/>
        </w:rPr>
        <w:t>enter</w:t>
      </w:r>
      <w:r w:rsidRPr="00EC5283">
        <w:rPr>
          <w:rFonts w:ascii="ITC Garamond Std Book" w:hAnsi="ITC Garamond Std Book"/>
          <w:spacing w:val="-3"/>
        </w:rPr>
        <w:t xml:space="preserve"> </w:t>
      </w:r>
      <w:r w:rsidRPr="00EC5283">
        <w:rPr>
          <w:rFonts w:ascii="ITC Garamond Std Book" w:hAnsi="ITC Garamond Std Book"/>
        </w:rPr>
        <w:t>the</w:t>
      </w:r>
      <w:r w:rsidRPr="00EC5283">
        <w:rPr>
          <w:rFonts w:ascii="ITC Garamond Std Book" w:hAnsi="ITC Garamond Std Book"/>
          <w:spacing w:val="-1"/>
        </w:rPr>
        <w:t xml:space="preserve"> </w:t>
      </w:r>
      <w:r w:rsidRPr="00EC5283">
        <w:rPr>
          <w:rFonts w:ascii="ITC Garamond Std Book" w:hAnsi="ITC Garamond Std Book"/>
        </w:rPr>
        <w:t>U.S.</w:t>
      </w:r>
      <w:r w:rsidRPr="00EC5283">
        <w:rPr>
          <w:rFonts w:ascii="ITC Garamond Std Book" w:hAnsi="ITC Garamond Std Book"/>
          <w:spacing w:val="-3"/>
        </w:rPr>
        <w:t xml:space="preserve"> </w:t>
      </w:r>
      <w:r w:rsidRPr="00EC5283">
        <w:rPr>
          <w:rFonts w:ascii="ITC Garamond Std Book" w:hAnsi="ITC Garamond Std Book"/>
        </w:rPr>
        <w:t>Capitol,</w:t>
      </w:r>
      <w:r w:rsidRPr="00EC5283">
        <w:rPr>
          <w:rFonts w:ascii="ITC Garamond Std Book" w:hAnsi="ITC Garamond Std Book"/>
          <w:spacing w:val="-2"/>
        </w:rPr>
        <w:t xml:space="preserve"> </w:t>
      </w:r>
      <w:r w:rsidRPr="00EC5283">
        <w:rPr>
          <w:rFonts w:ascii="ITC Garamond Std Book" w:hAnsi="ITC Garamond Std Book"/>
        </w:rPr>
        <w:t>an</w:t>
      </w:r>
      <w:r w:rsidRPr="00EC5283">
        <w:rPr>
          <w:rFonts w:ascii="ITC Garamond Std Book" w:hAnsi="ITC Garamond Std Book"/>
          <w:spacing w:val="-3"/>
        </w:rPr>
        <w:t xml:space="preserve"> </w:t>
      </w:r>
      <w:r w:rsidRPr="00EC5283">
        <w:rPr>
          <w:rFonts w:ascii="ITC Garamond Std Book" w:hAnsi="ITC Garamond Std Book"/>
        </w:rPr>
        <w:t>I.D.</w:t>
      </w:r>
      <w:r w:rsidRPr="00EC5283">
        <w:rPr>
          <w:rFonts w:ascii="ITC Garamond Std Book" w:hAnsi="ITC Garamond Std Book"/>
          <w:spacing w:val="-3"/>
        </w:rPr>
        <w:t xml:space="preserve"> </w:t>
      </w:r>
      <w:r>
        <w:rPr>
          <w:rFonts w:ascii="ITC Garamond Std Book" w:hAnsi="ITC Garamond Std Book"/>
        </w:rPr>
        <w:t>may be</w:t>
      </w:r>
      <w:r w:rsidRPr="00EC5283">
        <w:rPr>
          <w:rFonts w:ascii="ITC Garamond Std Book" w:hAnsi="ITC Garamond Std Book"/>
          <w:spacing w:val="-3"/>
        </w:rPr>
        <w:t xml:space="preserve"> </w:t>
      </w:r>
      <w:r w:rsidRPr="00EC5283">
        <w:rPr>
          <w:rFonts w:ascii="ITC Garamond Std Book" w:hAnsi="ITC Garamond Std Book"/>
        </w:rPr>
        <w:t>required</w:t>
      </w:r>
      <w:r w:rsidRPr="00EC5283">
        <w:rPr>
          <w:rFonts w:ascii="ITC Garamond Std Book" w:hAnsi="ITC Garamond Std Book"/>
          <w:spacing w:val="-2"/>
        </w:rPr>
        <w:t xml:space="preserve"> </w:t>
      </w:r>
      <w:r w:rsidRPr="00EC5283">
        <w:rPr>
          <w:rFonts w:ascii="ITC Garamond Std Book" w:hAnsi="ITC Garamond Std Book"/>
        </w:rPr>
        <w:t>to</w:t>
      </w:r>
      <w:r w:rsidRPr="00EC5283">
        <w:rPr>
          <w:rFonts w:ascii="ITC Garamond Std Book" w:hAnsi="ITC Garamond Std Book"/>
          <w:spacing w:val="-3"/>
        </w:rPr>
        <w:t xml:space="preserve"> </w:t>
      </w:r>
      <w:r w:rsidRPr="00EC5283">
        <w:rPr>
          <w:rFonts w:ascii="ITC Garamond Std Book" w:hAnsi="ITC Garamond Std Book"/>
        </w:rPr>
        <w:t>enter</w:t>
      </w:r>
      <w:r w:rsidRPr="00EC5283">
        <w:rPr>
          <w:rFonts w:ascii="ITC Garamond Std Book" w:hAnsi="ITC Garamond Std Book"/>
          <w:spacing w:val="-2"/>
        </w:rPr>
        <w:t xml:space="preserve"> </w:t>
      </w:r>
      <w:r>
        <w:rPr>
          <w:rFonts w:ascii="ITC Garamond Std Book" w:hAnsi="ITC Garamond Std Book"/>
          <w:spacing w:val="-2"/>
        </w:rPr>
        <w:t xml:space="preserve">other </w:t>
      </w:r>
      <w:r w:rsidRPr="00EC5283">
        <w:rPr>
          <w:rFonts w:ascii="ITC Garamond Std Book" w:hAnsi="ITC Garamond Std Book"/>
        </w:rPr>
        <w:t>federal</w:t>
      </w:r>
      <w:r w:rsidRPr="00EC5283">
        <w:rPr>
          <w:rFonts w:ascii="ITC Garamond Std Book" w:hAnsi="ITC Garamond Std Book"/>
          <w:spacing w:val="-3"/>
        </w:rPr>
        <w:t xml:space="preserve"> </w:t>
      </w:r>
      <w:r w:rsidRPr="00EC5283">
        <w:rPr>
          <w:rFonts w:ascii="ITC Garamond Std Book" w:hAnsi="ITC Garamond Std Book"/>
        </w:rPr>
        <w:t>buildings</w:t>
      </w:r>
      <w:r>
        <w:rPr>
          <w:rFonts w:ascii="ITC Garamond Std Book" w:hAnsi="ITC Garamond Std Book"/>
        </w:rPr>
        <w:t>.</w:t>
      </w:r>
    </w:p>
    <w:p w14:paraId="7DCCB243" w14:textId="75B1AB1A" w:rsidR="00880B99" w:rsidRDefault="00880B99" w:rsidP="00880B99">
      <w:pPr>
        <w:pStyle w:val="BodyText"/>
        <w:contextualSpacing/>
        <w:rPr>
          <w:rFonts w:ascii="ITC Garamond Std Book" w:hAnsi="ITC Garamond Std Book"/>
          <w:b/>
        </w:rPr>
      </w:pPr>
    </w:p>
    <w:p w14:paraId="3BFE040C" w14:textId="7179F5A2" w:rsidR="00527EE5" w:rsidRDefault="00B54831" w:rsidP="00880B99">
      <w:pPr>
        <w:pStyle w:val="BodyText"/>
        <w:contextualSpacing/>
        <w:rPr>
          <w:rFonts w:ascii="ITC Garamond Std Book" w:hAnsi="ITC Garamond Std Book"/>
          <w:b/>
        </w:rPr>
      </w:pPr>
      <w:r>
        <w:rPr>
          <w:rFonts w:ascii="ITC Garamond Std Book" w:hAnsi="ITC Garamond Std Book"/>
          <w:b/>
        </w:rPr>
        <w:t>Face masks</w:t>
      </w:r>
      <w:r w:rsidRPr="00EC5283">
        <w:rPr>
          <w:rFonts w:ascii="ITC Garamond Std Book" w:hAnsi="ITC Garamond Std Book"/>
          <w:b/>
        </w:rPr>
        <w:t xml:space="preserve"> —</w:t>
      </w:r>
      <w:r>
        <w:rPr>
          <w:rFonts w:ascii="ITC Garamond Std Book" w:hAnsi="ITC Garamond Std Book"/>
          <w:b/>
        </w:rPr>
        <w:t xml:space="preserve"> </w:t>
      </w:r>
      <w:r w:rsidRPr="0054514F">
        <w:rPr>
          <w:rFonts w:ascii="ITC Garamond Std Book" w:hAnsi="ITC Garamond Std Book"/>
        </w:rPr>
        <w:t>Masks are required in Washington, D.C.</w:t>
      </w:r>
      <w:r>
        <w:rPr>
          <w:rFonts w:ascii="ITC Garamond Std Book" w:hAnsi="ITC Garamond Std Book"/>
        </w:rPr>
        <w:t>,</w:t>
      </w:r>
      <w:r w:rsidRPr="0054514F">
        <w:rPr>
          <w:rFonts w:ascii="ITC Garamond Std Book" w:hAnsi="ITC Garamond Std Book"/>
        </w:rPr>
        <w:t xml:space="preserve"> when indoors </w:t>
      </w:r>
      <w:r>
        <w:rPr>
          <w:rFonts w:ascii="ITC Garamond Std Book" w:hAnsi="ITC Garamond Std Book"/>
        </w:rPr>
        <w:t xml:space="preserve">or while riding buses or other public or rideshare transportation, </w:t>
      </w:r>
      <w:r w:rsidRPr="0054514F">
        <w:rPr>
          <w:rFonts w:ascii="ITC Garamond Std Book" w:hAnsi="ITC Garamond Std Book"/>
        </w:rPr>
        <w:t>for both vaccinated and unvaccinated</w:t>
      </w:r>
      <w:r>
        <w:rPr>
          <w:rFonts w:ascii="ITC Garamond Std Book" w:hAnsi="ITC Garamond Std Book"/>
        </w:rPr>
        <w:t xml:space="preserve"> individuals. Additional precautions may be added, as necessary.</w:t>
      </w:r>
    </w:p>
    <w:sectPr w:rsidR="00527EE5" w:rsidSect="00873129">
      <w:head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2903E" w14:textId="77777777" w:rsidR="00A475B7" w:rsidRDefault="00A475B7" w:rsidP="00097DA2">
      <w:r>
        <w:separator/>
      </w:r>
    </w:p>
  </w:endnote>
  <w:endnote w:type="continuationSeparator" w:id="0">
    <w:p w14:paraId="1D331931" w14:textId="77777777" w:rsidR="00A475B7" w:rsidRDefault="00A475B7" w:rsidP="0009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GaramondStd-Bk">
    <w:altName w:val="Calibri"/>
    <w:panose1 w:val="020B0604020202020204"/>
    <w:charset w:val="00"/>
    <w:family w:val="roman"/>
    <w:pitch w:val="variable"/>
  </w:font>
  <w:font w:name="FuturaStd-Book">
    <w:altName w:val="Century Gothic"/>
    <w:panose1 w:val="020B0502020204020303"/>
    <w:charset w:val="00"/>
    <w:family w:val="roman"/>
    <w:pitch w:val="variable"/>
  </w:font>
  <w:font w:name="Futura Std Medium">
    <w:altName w:val="Futura Std Medium"/>
    <w:panose1 w:val="020B06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ITC Garamond Std Book">
    <w:altName w:val="ITC Garamond Std Book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A203" w14:textId="77777777" w:rsidR="00A475B7" w:rsidRDefault="00A475B7" w:rsidP="00097DA2">
      <w:r>
        <w:separator/>
      </w:r>
    </w:p>
  </w:footnote>
  <w:footnote w:type="continuationSeparator" w:id="0">
    <w:p w14:paraId="56FFDD46" w14:textId="77777777" w:rsidR="00A475B7" w:rsidRDefault="00A475B7" w:rsidP="00097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B0CF" w14:textId="08453C61" w:rsidR="00097DA2" w:rsidRDefault="00097DA2" w:rsidP="00097DA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A2"/>
    <w:rsid w:val="00097DA2"/>
    <w:rsid w:val="003E5D05"/>
    <w:rsid w:val="00527EE5"/>
    <w:rsid w:val="0054514F"/>
    <w:rsid w:val="00772C4D"/>
    <w:rsid w:val="0085334B"/>
    <w:rsid w:val="00873129"/>
    <w:rsid w:val="00880B99"/>
    <w:rsid w:val="008A6D07"/>
    <w:rsid w:val="00A475B7"/>
    <w:rsid w:val="00B54831"/>
    <w:rsid w:val="00D15BF1"/>
    <w:rsid w:val="00D42338"/>
    <w:rsid w:val="00E82A00"/>
    <w:rsid w:val="00EC5283"/>
    <w:rsid w:val="00F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12A557"/>
  <w15:chartTrackingRefBased/>
  <w15:docId w15:val="{052B8708-8A25-A549-AB4D-09A055CD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D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DA2"/>
  </w:style>
  <w:style w:type="paragraph" w:styleId="Footer">
    <w:name w:val="footer"/>
    <w:basedOn w:val="Normal"/>
    <w:link w:val="FooterChar"/>
    <w:uiPriority w:val="99"/>
    <w:unhideWhenUsed/>
    <w:rsid w:val="00097D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DA2"/>
  </w:style>
  <w:style w:type="paragraph" w:styleId="BodyText">
    <w:name w:val="Body Text"/>
    <w:basedOn w:val="Normal"/>
    <w:link w:val="BodyTextChar"/>
    <w:uiPriority w:val="1"/>
    <w:qFormat/>
    <w:rsid w:val="00EC5283"/>
    <w:pPr>
      <w:widowControl w:val="0"/>
      <w:autoSpaceDE w:val="0"/>
      <w:autoSpaceDN w:val="0"/>
    </w:pPr>
    <w:rPr>
      <w:rFonts w:ascii="ITCGaramondStd-Bk" w:eastAsia="ITCGaramondStd-Bk" w:hAnsi="ITCGaramondStd-Bk" w:cs="ITCGaramondStd-Bk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C5283"/>
    <w:rPr>
      <w:rFonts w:ascii="ITCGaramondStd-Bk" w:eastAsia="ITCGaramondStd-Bk" w:hAnsi="ITCGaramondStd-Bk" w:cs="ITCGaramondStd-Bk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EC5283"/>
    <w:pPr>
      <w:widowControl w:val="0"/>
      <w:autoSpaceDE w:val="0"/>
      <w:autoSpaceDN w:val="0"/>
      <w:spacing w:before="19"/>
      <w:ind w:left="3325" w:right="3308"/>
      <w:jc w:val="center"/>
    </w:pPr>
    <w:rPr>
      <w:rFonts w:ascii="FuturaStd-Book" w:eastAsia="FuturaStd-Book" w:hAnsi="FuturaStd-Book" w:cs="FuturaStd-Book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C5283"/>
    <w:rPr>
      <w:rFonts w:ascii="FuturaStd-Book" w:eastAsia="FuturaStd-Book" w:hAnsi="FuturaStd-Book" w:cs="FuturaStd-Book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3E5D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D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thecapitol.gov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ashington.org/dc-information/coronavirus-event-attraction-information" TargetMode="External"/><Relationship Id="rId12" Type="http://schemas.openxmlformats.org/officeDocument/2006/relationships/hyperlink" Target="https://www.visitthecapitol.gov/student-progra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visitthecapitol.gov/plan-visit/book-tour-capito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house.gov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nate.g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Kitzel</dc:creator>
  <cp:keywords/>
  <dc:description/>
  <cp:lastModifiedBy>Karen Kitzel</cp:lastModifiedBy>
  <cp:revision>3</cp:revision>
  <dcterms:created xsi:type="dcterms:W3CDTF">2021-08-27T19:11:00Z</dcterms:created>
  <dcterms:modified xsi:type="dcterms:W3CDTF">2021-08-27T19:12:00Z</dcterms:modified>
</cp:coreProperties>
</file>